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6B72" w14:textId="77777777" w:rsidR="00C932A8" w:rsidRPr="00C932A8" w:rsidRDefault="00C932A8" w:rsidP="00C932A8">
      <w:pPr>
        <w:jc w:val="center"/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INVITATION TO BID</w:t>
      </w:r>
    </w:p>
    <w:p w14:paraId="6F86E422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Sealed bids will be received by Orange County Community College for the following contract: </w:t>
      </w:r>
    </w:p>
    <w:p w14:paraId="24EAD687" w14:textId="77777777" w:rsidR="00C932A8" w:rsidRPr="00C932A8" w:rsidRDefault="00C932A8" w:rsidP="00C932A8">
      <w:pPr>
        <w:jc w:val="center"/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 xml:space="preserve">Nurse Lab#3 Renovation and Expansion Project, </w:t>
      </w:r>
      <w:r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OCCC Project # ITB-OCCC-2024-12</w:t>
      </w:r>
      <w:r w:rsidR="00EE7AC0">
        <w:rPr>
          <w:rFonts w:ascii="Times New Roman" w:hAnsi="Times New Roman"/>
          <w:sz w:val="24"/>
          <w:szCs w:val="24"/>
        </w:rPr>
        <w:t xml:space="preserve"> / </w:t>
      </w:r>
      <w:r w:rsidR="00EE7AC0" w:rsidRPr="00EE7AC0">
        <w:rPr>
          <w:rFonts w:ascii="Times New Roman" w:hAnsi="Times New Roman"/>
          <w:sz w:val="24"/>
          <w:szCs w:val="24"/>
        </w:rPr>
        <w:t>FE Project 23-196</w:t>
      </w:r>
      <w:r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Kaplan Hall</w:t>
      </w:r>
      <w:r w:rsidR="00EE7AC0">
        <w:rPr>
          <w:rFonts w:ascii="Times New Roman" w:hAnsi="Times New Roman"/>
          <w:sz w:val="24"/>
          <w:szCs w:val="24"/>
        </w:rPr>
        <w:t xml:space="preserve">, </w:t>
      </w:r>
      <w:r w:rsidRPr="00C932A8">
        <w:rPr>
          <w:rFonts w:ascii="Times New Roman" w:hAnsi="Times New Roman"/>
          <w:sz w:val="24"/>
          <w:szCs w:val="24"/>
        </w:rPr>
        <w:t>One Washington Center, Newburgh, NY 12550 </w:t>
      </w:r>
    </w:p>
    <w:p w14:paraId="6034BB5A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bookmarkStart w:id="0" w:name="_GoBack"/>
      <w:r w:rsidRPr="00C932A8">
        <w:rPr>
          <w:rFonts w:ascii="Times New Roman" w:hAnsi="Times New Roman"/>
          <w:sz w:val="24"/>
          <w:szCs w:val="24"/>
        </w:rPr>
        <w:t>PRE-BID MEETING: November 8, 2023 at 11:00 AM in Kaplan Hall Lobby</w:t>
      </w:r>
    </w:p>
    <w:p w14:paraId="62046261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November 14, 202</w:t>
      </w:r>
      <w:r w:rsidR="00123133">
        <w:rPr>
          <w:rFonts w:ascii="Times New Roman" w:hAnsi="Times New Roman"/>
          <w:sz w:val="24"/>
          <w:szCs w:val="24"/>
        </w:rPr>
        <w:t>3</w:t>
      </w:r>
      <w:r w:rsidRPr="00C932A8">
        <w:rPr>
          <w:rFonts w:ascii="Times New Roman" w:hAnsi="Times New Roman"/>
          <w:sz w:val="24"/>
          <w:szCs w:val="24"/>
        </w:rPr>
        <w:t xml:space="preserve">: RFI Questions are due in writing by 9:00 am to </w:t>
      </w:r>
      <w:proofErr w:type="spellStart"/>
      <w:r w:rsidRPr="00C932A8">
        <w:rPr>
          <w:rFonts w:ascii="Times New Roman" w:hAnsi="Times New Roman"/>
          <w:sz w:val="24"/>
          <w:szCs w:val="24"/>
        </w:rPr>
        <w:t>Fellenzer</w:t>
      </w:r>
      <w:proofErr w:type="spellEnd"/>
      <w:r w:rsidRPr="00C932A8">
        <w:rPr>
          <w:rFonts w:ascii="Times New Roman" w:hAnsi="Times New Roman"/>
          <w:sz w:val="24"/>
          <w:szCs w:val="24"/>
        </w:rPr>
        <w:t xml:space="preserve"> Engineering, </w:t>
      </w:r>
      <w:r w:rsidR="000E2872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22 Mulberry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Street, Middletown, NY 10940 – Email questions in writing to edf@fellp.com</w:t>
      </w:r>
    </w:p>
    <w:p w14:paraId="5D3F18A6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Sealed bids will be received until 2:30 PM Thursday, November 21, 2023, by Orange County Community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College (OWNER) at the PURCHASING DEPARTMENT in ORANGE HALL ROOM 203 (OH203),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GRANDVIEW AVENUE, Middletown, NY 10940; Bids must be delivered to an individual in the Business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Office. Bids will be publicly opened and read aloud at the PURCHASING DEPT (OH203). Late bids will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not be accepted. </w:t>
      </w:r>
    </w:p>
    <w:p w14:paraId="58A18A58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Plans, Specifications and Contract Documents for the proposed work are on file and publicly exhibited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C932A8">
        <w:rPr>
          <w:rFonts w:ascii="Times New Roman" w:hAnsi="Times New Roman"/>
          <w:sz w:val="24"/>
          <w:szCs w:val="24"/>
        </w:rPr>
        <w:t>Fellenzer</w:t>
      </w:r>
      <w:proofErr w:type="spellEnd"/>
      <w:r w:rsidRPr="00C932A8">
        <w:rPr>
          <w:rFonts w:ascii="Times New Roman" w:hAnsi="Times New Roman"/>
          <w:sz w:val="24"/>
          <w:szCs w:val="24"/>
        </w:rPr>
        <w:t xml:space="preserve"> Engineering, LLP, 22 Mulberry Street, Middletown, NY 10940</w:t>
      </w:r>
      <w:r w:rsidR="00EE7AC0">
        <w:rPr>
          <w:rFonts w:ascii="Times New Roman" w:hAnsi="Times New Roman"/>
          <w:sz w:val="24"/>
          <w:szCs w:val="24"/>
        </w:rPr>
        <w:t xml:space="preserve"> and in the Purchasing Department on the Middletown Campus, in Orange Hall, Room 203</w:t>
      </w:r>
      <w:r w:rsidR="00123133">
        <w:rPr>
          <w:rFonts w:ascii="Times New Roman" w:hAnsi="Times New Roman"/>
          <w:sz w:val="24"/>
          <w:szCs w:val="24"/>
        </w:rPr>
        <w:t>.</w:t>
      </w:r>
    </w:p>
    <w:bookmarkEnd w:id="0"/>
    <w:p w14:paraId="48453D57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 xml:space="preserve">Complete digital sets of Bidding Documents, drawings and specifications, may be </w:t>
      </w:r>
      <w:r w:rsidR="00123133">
        <w:rPr>
          <w:rFonts w:ascii="Times New Roman" w:hAnsi="Times New Roman"/>
          <w:sz w:val="24"/>
          <w:szCs w:val="24"/>
        </w:rPr>
        <w:t>obtained online at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754CF">
          <w:rPr>
            <w:rStyle w:val="Hyperlink"/>
            <w:rFonts w:ascii="Times New Roman" w:hAnsi="Times New Roman"/>
            <w:sz w:val="24"/>
            <w:szCs w:val="24"/>
          </w:rPr>
          <w:t>www.bidnetdirect.com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beginning on November 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2023.</w:t>
      </w:r>
    </w:p>
    <w:p w14:paraId="234F179C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Each bid from a Contractor must be accompanied by a bid bond or certified check, payable to the OWNER,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in the amount of ten-percent (10%) of the total amount of the bid as security therefore.  Insurance is required as stated in the bid specification(s). </w:t>
      </w:r>
    </w:p>
    <w:p w14:paraId="2C498FD1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All bids shall be submitted subject to the following conditions in addition to the specifics in the bid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specification: </w:t>
      </w:r>
    </w:p>
    <w:p w14:paraId="1D1F1E18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1. All bid envelopes must be marked “ITB-OCCC-2024-12</w:t>
      </w:r>
      <w:r w:rsidR="00EE7AC0">
        <w:rPr>
          <w:rFonts w:ascii="Times New Roman" w:hAnsi="Times New Roman"/>
          <w:sz w:val="24"/>
          <w:szCs w:val="24"/>
        </w:rPr>
        <w:t>,</w:t>
      </w:r>
      <w:r w:rsidRPr="00C932A8">
        <w:rPr>
          <w:rFonts w:ascii="Times New Roman" w:hAnsi="Times New Roman"/>
          <w:sz w:val="24"/>
          <w:szCs w:val="24"/>
        </w:rPr>
        <w:t xml:space="preserve"> Nurse Lab#3 Renovation and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Expansion Project”, Bid Opening: NOVEMBER 21, 2023 AT 2:30 PM”.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2. The OWNER reserves the right to reject any or all bids and re-advertise for new bids. 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3. All bidders shall submit proof of responsibility, as required by the OWNER. 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4. Each bid must contain the certificate of non-collusive bidding required by Section 103 -d of the General Municipal Law, relating to non-collusion (Schedule 4 hereto). 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5. No bids shall be withdrawn for a period of sixty (60) days after the receipt thereof, without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the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consent of the College. 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6. The bidder shall make allowance</w:t>
      </w:r>
      <w:r w:rsidR="00EE7AC0">
        <w:rPr>
          <w:rFonts w:ascii="Times New Roman" w:hAnsi="Times New Roman"/>
          <w:sz w:val="24"/>
          <w:szCs w:val="24"/>
        </w:rPr>
        <w:t>s in the bid response</w:t>
      </w:r>
      <w:r w:rsidRPr="00C932A8">
        <w:rPr>
          <w:rFonts w:ascii="Times New Roman" w:hAnsi="Times New Roman"/>
          <w:sz w:val="24"/>
          <w:szCs w:val="24"/>
        </w:rPr>
        <w:t xml:space="preserve"> for any price increase in labor and materials.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Requisitions for work and/or material shall be at the price bid with no additional charges for</w:t>
      </w:r>
      <w:r w:rsidR="00EE7AC0">
        <w:rPr>
          <w:rFonts w:ascii="Times New Roman" w:hAnsi="Times New Roman"/>
          <w:sz w:val="24"/>
          <w:szCs w:val="24"/>
        </w:rPr>
        <w:t xml:space="preserve"> </w:t>
      </w:r>
      <w:r w:rsidRPr="00C932A8">
        <w:rPr>
          <w:rFonts w:ascii="Times New Roman" w:hAnsi="Times New Roman"/>
          <w:sz w:val="24"/>
          <w:szCs w:val="24"/>
        </w:rPr>
        <w:t>such increases. </w:t>
      </w:r>
    </w:p>
    <w:p w14:paraId="4DD2380A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</w:p>
    <w:p w14:paraId="14BCAFC0" w14:textId="77777777" w:rsidR="00C932A8" w:rsidRPr="00C932A8" w:rsidRDefault="00C932A8" w:rsidP="00C932A8">
      <w:pPr>
        <w:rPr>
          <w:rFonts w:ascii="Times New Roman" w:hAnsi="Times New Roman"/>
          <w:sz w:val="24"/>
          <w:szCs w:val="24"/>
        </w:rPr>
      </w:pPr>
      <w:r w:rsidRPr="00C932A8">
        <w:rPr>
          <w:rFonts w:ascii="Times New Roman" w:hAnsi="Times New Roman"/>
          <w:sz w:val="24"/>
          <w:szCs w:val="24"/>
        </w:rPr>
        <w:t>Agnes Wagner, Comptroller</w:t>
      </w:r>
      <w:r w:rsidR="00EE7AC0">
        <w:rPr>
          <w:rFonts w:ascii="Times New Roman" w:hAnsi="Times New Roman"/>
          <w:sz w:val="24"/>
          <w:szCs w:val="24"/>
        </w:rPr>
        <w:br/>
      </w:r>
      <w:r w:rsidRPr="00C932A8">
        <w:rPr>
          <w:rFonts w:ascii="Times New Roman" w:hAnsi="Times New Roman"/>
          <w:sz w:val="24"/>
          <w:szCs w:val="24"/>
        </w:rPr>
        <w:t>SUNY Orange</w:t>
      </w:r>
    </w:p>
    <w:sectPr w:rsidR="00C932A8" w:rsidRPr="00C932A8" w:rsidSect="00EE7AC0">
      <w:pgSz w:w="12240" w:h="15840"/>
      <w:pgMar w:top="63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A8"/>
    <w:rsid w:val="000E2872"/>
    <w:rsid w:val="00123133"/>
    <w:rsid w:val="009A2079"/>
    <w:rsid w:val="00C932A8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064D"/>
  <w15:chartTrackingRefBased/>
  <w15:docId w15:val="{21F91A78-ACE9-4A5A-86AC-3ED77819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2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bidnetdirec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2E15712DC80448873EA6B77F01684" ma:contentTypeVersion="10" ma:contentTypeDescription="Create a new document." ma:contentTypeScope="" ma:versionID="8b689426f9d4d18cdcff15e97d1f6059">
  <xsd:schema xmlns:xsd="http://www.w3.org/2001/XMLSchema" xmlns:xs="http://www.w3.org/2001/XMLSchema" xmlns:p="http://schemas.microsoft.com/office/2006/metadata/properties" xmlns:ns3="e4f30088-fa1b-4074-909a-83b447cce15a" targetNamespace="http://schemas.microsoft.com/office/2006/metadata/properties" ma:root="true" ma:fieldsID="1d2b487f3b9f08893dc84126c26fe7b6" ns3:_="">
    <xsd:import namespace="e4f30088-fa1b-4074-909a-83b447cce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30088-fa1b-4074-909a-83b447cce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5BE3A-1E7D-4DA1-AE80-4F990AD9C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30088-fa1b-4074-909a-83b447cce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C73A8-250D-4087-8652-C0EE9FA56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A5813-BF9B-4148-8337-10FFDAB5AD8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4f30088-fa1b-4074-909a-83b447cce1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Arnold-ORegan</dc:creator>
  <cp:keywords/>
  <dc:description/>
  <cp:lastModifiedBy>Renee Arnold-ORegan</cp:lastModifiedBy>
  <cp:revision>2</cp:revision>
  <dcterms:created xsi:type="dcterms:W3CDTF">2023-11-01T20:25:00Z</dcterms:created>
  <dcterms:modified xsi:type="dcterms:W3CDTF">2023-11-01T20:25:00Z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0x010100FD12E15712DC80448873EA6B77F01684</vt:lpwstr>
  </property>
</Properties>
</file>