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915D" w14:textId="6CC6BCF5" w:rsidR="006E5325" w:rsidRPr="009068F8" w:rsidRDefault="006E5325">
      <w:pPr>
        <w:jc w:val="center"/>
      </w:pPr>
      <w:r w:rsidRPr="009068F8">
        <w:t>SECTION</w:t>
      </w:r>
      <w:r w:rsidR="009068F8" w:rsidRPr="009068F8">
        <w:t xml:space="preserve"> </w:t>
      </w:r>
      <w:r w:rsidR="00A92F02" w:rsidRPr="009068F8">
        <w:t>024113</w:t>
      </w:r>
    </w:p>
    <w:p w14:paraId="29D47F2B" w14:textId="77777777" w:rsidR="006E5325" w:rsidRPr="009068F8" w:rsidRDefault="006E5325" w:rsidP="009068F8">
      <w:pPr>
        <w:jc w:val="center"/>
      </w:pPr>
    </w:p>
    <w:p w14:paraId="581F5B21" w14:textId="1481E0A8" w:rsidR="006E5325" w:rsidRDefault="00A92F02">
      <w:pPr>
        <w:jc w:val="center"/>
      </w:pPr>
      <w:r w:rsidRPr="009068F8">
        <w:t>SELECTIVE SITE DEMOLITION</w:t>
      </w:r>
    </w:p>
    <w:p w14:paraId="55944693" w14:textId="77777777" w:rsidR="00F8710C" w:rsidRPr="009068F8" w:rsidRDefault="00F8710C">
      <w:pPr>
        <w:jc w:val="center"/>
      </w:pPr>
    </w:p>
    <w:p w14:paraId="4306424C" w14:textId="77777777" w:rsidR="00F6267C" w:rsidRPr="00F6267C" w:rsidRDefault="00F6267C" w:rsidP="00F6267C">
      <w:pPr>
        <w:autoSpaceDE w:val="0"/>
        <w:autoSpaceDN w:val="0"/>
        <w:rPr>
          <w:i/>
          <w:color w:val="FF0000"/>
        </w:rPr>
      </w:pPr>
      <w:bookmarkStart w:id="0" w:name="_Hlk86925664"/>
      <w:r w:rsidRPr="00F6267C">
        <w:rPr>
          <w:i/>
          <w:color w:val="FF0000"/>
        </w:rPr>
        <w:t>*****************************************************************************************************************************</w:t>
      </w:r>
    </w:p>
    <w:bookmarkEnd w:id="0"/>
    <w:p w14:paraId="622A26F6" w14:textId="77777777" w:rsidR="00F6267C" w:rsidRPr="00F6267C" w:rsidRDefault="00F6267C" w:rsidP="00F6267C">
      <w:pPr>
        <w:autoSpaceDE w:val="0"/>
        <w:autoSpaceDN w:val="0"/>
        <w:jc w:val="center"/>
        <w:rPr>
          <w:b/>
          <w:i/>
          <w:color w:val="FF0000"/>
        </w:rPr>
      </w:pPr>
      <w:r w:rsidRPr="00F6267C">
        <w:rPr>
          <w:b/>
          <w:i/>
          <w:color w:val="FF0000"/>
        </w:rPr>
        <w:t>NOTE TO SPECIFIER</w:t>
      </w:r>
    </w:p>
    <w:p w14:paraId="3459D14C" w14:textId="77777777" w:rsidR="00EC6CE7" w:rsidRPr="00EC6CE7" w:rsidRDefault="00EC6CE7" w:rsidP="00EC6CE7">
      <w:pPr>
        <w:rPr>
          <w:i/>
          <w:color w:val="FF0000"/>
        </w:rPr>
      </w:pPr>
      <w:r w:rsidRPr="00EC6CE7">
        <w:rPr>
          <w:i/>
          <w:color w:val="FF0000"/>
        </w:rPr>
        <w:t>Use this Specification Section for Mail Processing Facilities.</w:t>
      </w:r>
    </w:p>
    <w:p w14:paraId="74BF27C0" w14:textId="77777777" w:rsidR="00EC6CE7" w:rsidRPr="00EC6CE7" w:rsidRDefault="00EC6CE7" w:rsidP="00EC6CE7">
      <w:pPr>
        <w:rPr>
          <w:i/>
          <w:color w:val="FF0000"/>
        </w:rPr>
      </w:pPr>
    </w:p>
    <w:p w14:paraId="6464D41A" w14:textId="77777777" w:rsidR="00EC6CE7" w:rsidRPr="00EC6CE7" w:rsidRDefault="00EC6CE7" w:rsidP="00EC6CE7">
      <w:pPr>
        <w:rPr>
          <w:b/>
          <w:bCs/>
          <w:i/>
          <w:color w:val="FF0000"/>
        </w:rPr>
      </w:pPr>
      <w:bookmarkStart w:id="1" w:name="_Hlk98842062"/>
      <w:r w:rsidRPr="00EC6CE7">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p>
    <w:bookmarkEnd w:id="1"/>
    <w:p w14:paraId="0B29E442" w14:textId="77777777" w:rsidR="00EC6CE7" w:rsidRPr="00EC6CE7" w:rsidRDefault="00EC6CE7" w:rsidP="00EC6CE7">
      <w:pPr>
        <w:rPr>
          <w:i/>
          <w:color w:val="FF0000"/>
        </w:rPr>
      </w:pPr>
    </w:p>
    <w:p w14:paraId="61266049" w14:textId="77777777" w:rsidR="00EC6CE7" w:rsidRPr="00EC6CE7" w:rsidRDefault="00EC6CE7" w:rsidP="00EC6CE7">
      <w:pPr>
        <w:rPr>
          <w:i/>
          <w:color w:val="FF0000"/>
        </w:rPr>
      </w:pPr>
      <w:r w:rsidRPr="00EC6CE7">
        <w:rPr>
          <w:i/>
          <w:color w:val="FF0000"/>
        </w:rPr>
        <w:t>For Design/Build projects, do not delete the Notes to Specifier in this Section so that they may be available to Design/Build entity when preparing the Construction Documents.</w:t>
      </w:r>
    </w:p>
    <w:p w14:paraId="1848C616" w14:textId="77777777" w:rsidR="00EC6CE7" w:rsidRPr="00EC6CE7" w:rsidRDefault="00EC6CE7" w:rsidP="00EC6CE7">
      <w:pPr>
        <w:rPr>
          <w:i/>
          <w:color w:val="FF0000"/>
        </w:rPr>
      </w:pPr>
    </w:p>
    <w:p w14:paraId="3AE3ED3E" w14:textId="77777777" w:rsidR="00EC6CE7" w:rsidRPr="00EC6CE7" w:rsidRDefault="00EC6CE7" w:rsidP="00EC6CE7">
      <w:pPr>
        <w:rPr>
          <w:i/>
          <w:color w:val="FF0000"/>
        </w:rPr>
      </w:pPr>
      <w:r w:rsidRPr="00EC6CE7">
        <w:rPr>
          <w:i/>
          <w:color w:val="FF0000"/>
        </w:rPr>
        <w:t>For the Design/Build entity, this specification is intended as a guide for the Architect/Engineer preparing the Construction Documents.</w:t>
      </w:r>
    </w:p>
    <w:p w14:paraId="551146A7" w14:textId="77777777" w:rsidR="00EC6CE7" w:rsidRPr="00EC6CE7" w:rsidRDefault="00EC6CE7" w:rsidP="00EC6CE7">
      <w:pPr>
        <w:rPr>
          <w:i/>
          <w:color w:val="FF0000"/>
        </w:rPr>
      </w:pPr>
    </w:p>
    <w:p w14:paraId="12D05A6C" w14:textId="77777777" w:rsidR="00EC6CE7" w:rsidRPr="00EC6CE7" w:rsidRDefault="00EC6CE7" w:rsidP="00EC6CE7">
      <w:pPr>
        <w:rPr>
          <w:i/>
          <w:color w:val="FF0000"/>
        </w:rPr>
      </w:pPr>
      <w:r w:rsidRPr="00EC6CE7">
        <w:rPr>
          <w:i/>
          <w:color w:val="FF0000"/>
        </w:rPr>
        <w:t>The MPF specifications may also be used for Design/Bid/Build projects. In either case, it is the responsibility of the design professional to edit the Specifications Sections as appropriate for the project.</w:t>
      </w:r>
    </w:p>
    <w:p w14:paraId="5E29AE56" w14:textId="77777777" w:rsidR="00EC6CE7" w:rsidRPr="00EC6CE7" w:rsidRDefault="00EC6CE7" w:rsidP="00EC6CE7">
      <w:pPr>
        <w:rPr>
          <w:i/>
          <w:color w:val="FF0000"/>
        </w:rPr>
      </w:pPr>
    </w:p>
    <w:p w14:paraId="0011EF90" w14:textId="77777777" w:rsidR="00EC6CE7" w:rsidRPr="00EC6CE7" w:rsidRDefault="00EC6CE7" w:rsidP="00EC6CE7">
      <w:pPr>
        <w:rPr>
          <w:i/>
          <w:color w:val="FF0000"/>
        </w:rPr>
      </w:pPr>
      <w:r w:rsidRPr="00EC6CE7">
        <w:rPr>
          <w:i/>
          <w:color w:val="FF0000"/>
        </w:rPr>
        <w:t>Text shown in brackets must be modified as needed for project specific requirements.</w:t>
      </w:r>
      <w:r w:rsidRPr="00EC6CE7">
        <w:t xml:space="preserve"> </w:t>
      </w:r>
      <w:r w:rsidRPr="00EC6CE7">
        <w:rPr>
          <w:i/>
          <w:color w:val="FF0000"/>
        </w:rPr>
        <w:t>See the “Using the USPS Guide Specifications” document in Folder C for more information.</w:t>
      </w:r>
    </w:p>
    <w:p w14:paraId="4B202461" w14:textId="77777777" w:rsidR="00EC6CE7" w:rsidRPr="00EC6CE7" w:rsidRDefault="00EC6CE7" w:rsidP="00EC6CE7">
      <w:pPr>
        <w:rPr>
          <w:i/>
          <w:color w:val="FF0000"/>
        </w:rPr>
      </w:pPr>
    </w:p>
    <w:p w14:paraId="2B207881" w14:textId="77777777" w:rsidR="00EC6CE7" w:rsidRPr="00EC6CE7" w:rsidRDefault="00EC6CE7" w:rsidP="00EC6CE7">
      <w:pPr>
        <w:rPr>
          <w:i/>
          <w:color w:val="FF0000"/>
        </w:rPr>
      </w:pPr>
      <w:r w:rsidRPr="00EC6CE7">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17BBB71F" w14:textId="77777777" w:rsidR="00EC6CE7" w:rsidRPr="00EC6CE7" w:rsidRDefault="00EC6CE7" w:rsidP="00EC6CE7">
      <w:pPr>
        <w:rPr>
          <w:i/>
          <w:color w:val="FF0000"/>
        </w:rPr>
      </w:pPr>
    </w:p>
    <w:p w14:paraId="176CD3F7" w14:textId="77777777" w:rsidR="00EC6CE7" w:rsidRPr="00EC6CE7" w:rsidRDefault="00EC6CE7" w:rsidP="00EC6CE7">
      <w:pPr>
        <w:rPr>
          <w:i/>
          <w:color w:val="FF0000"/>
        </w:rPr>
      </w:pPr>
      <w:r w:rsidRPr="00EC6CE7">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2439C070" w14:textId="56983C9D" w:rsidR="00F6267C" w:rsidRDefault="00F6267C" w:rsidP="00F6267C">
      <w:pPr>
        <w:rPr>
          <w:i/>
          <w:color w:val="FF0000"/>
        </w:rPr>
      </w:pPr>
    </w:p>
    <w:p w14:paraId="71540191" w14:textId="32031F67" w:rsidR="00F6267C" w:rsidRDefault="00F6267C" w:rsidP="00F6267C">
      <w:pPr>
        <w:pStyle w:val="NotesToSpecifier"/>
        <w:rPr>
          <w:b/>
          <w:bCs/>
          <w:i/>
          <w:iCs/>
        </w:rPr>
      </w:pPr>
      <w:r w:rsidRPr="00F6267C">
        <w:rPr>
          <w:b/>
          <w:bCs/>
          <w:i/>
          <w:iCs/>
        </w:rPr>
        <w:t>Use this section where demolition of existing site items and structures is necessary.</w:t>
      </w:r>
    </w:p>
    <w:p w14:paraId="3CD88297" w14:textId="7C17B2B6" w:rsidR="00F6267C" w:rsidRPr="00F6267C" w:rsidRDefault="00181A81" w:rsidP="00F6267C">
      <w:pPr>
        <w:pStyle w:val="NotesToSpecifier"/>
        <w:rPr>
          <w:b/>
          <w:bCs/>
          <w:i/>
          <w:iCs/>
        </w:rPr>
      </w:pPr>
      <w:r>
        <w:rPr>
          <w:b/>
          <w:bCs/>
          <w:i/>
        </w:rPr>
        <w:t xml:space="preserve">Use Section </w:t>
      </w:r>
      <w:r w:rsidRPr="00181A81">
        <w:rPr>
          <w:b/>
          <w:bCs/>
          <w:i/>
        </w:rPr>
        <w:t>024119</w:t>
      </w:r>
      <w:r>
        <w:rPr>
          <w:b/>
          <w:bCs/>
          <w:i/>
        </w:rPr>
        <w:t xml:space="preserve"> where selective demolition of existing building items and structure is part of the Work for remodeling</w:t>
      </w:r>
      <w:r w:rsidR="00E473B4">
        <w:rPr>
          <w:b/>
          <w:bCs/>
          <w:i/>
        </w:rPr>
        <w:t>,</w:t>
      </w:r>
      <w:r>
        <w:rPr>
          <w:b/>
          <w:bCs/>
          <w:i/>
        </w:rPr>
        <w:t xml:space="preserve"> building expansions</w:t>
      </w:r>
      <w:r w:rsidR="00E473B4">
        <w:rPr>
          <w:b/>
          <w:bCs/>
          <w:i/>
        </w:rPr>
        <w:t xml:space="preserve">, </w:t>
      </w:r>
      <w:r>
        <w:rPr>
          <w:b/>
          <w:bCs/>
          <w:i/>
        </w:rPr>
        <w:t>or for demolition of existing building lease space areas</w:t>
      </w:r>
      <w:r w:rsidR="0021075F" w:rsidRPr="0021075F">
        <w:rPr>
          <w:b/>
          <w:bCs/>
          <w:i/>
        </w:rPr>
        <w:t xml:space="preserve"> </w:t>
      </w:r>
      <w:r w:rsidR="0021075F">
        <w:rPr>
          <w:b/>
          <w:bCs/>
          <w:i/>
        </w:rPr>
        <w:t>for interior tenant improvements</w:t>
      </w:r>
      <w:r>
        <w:rPr>
          <w:b/>
          <w:bCs/>
          <w:i/>
        </w:rPr>
        <w:t>.</w:t>
      </w:r>
    </w:p>
    <w:p w14:paraId="267F522B" w14:textId="77777777" w:rsidR="00F6267C" w:rsidRPr="00F6267C" w:rsidRDefault="00F6267C" w:rsidP="00F6267C">
      <w:pPr>
        <w:autoSpaceDE w:val="0"/>
        <w:autoSpaceDN w:val="0"/>
        <w:rPr>
          <w:i/>
          <w:color w:val="FF0000"/>
        </w:rPr>
      </w:pPr>
      <w:r w:rsidRPr="00F6267C">
        <w:rPr>
          <w:i/>
          <w:color w:val="FF0000"/>
        </w:rPr>
        <w:t>*****************************************************************************************************************************</w:t>
      </w:r>
    </w:p>
    <w:p w14:paraId="291BA60B" w14:textId="77777777" w:rsidR="006E5325" w:rsidRPr="009068F8" w:rsidRDefault="006E5325" w:rsidP="00A526BF">
      <w:pPr>
        <w:pStyle w:val="1"/>
      </w:pPr>
      <w:r w:rsidRPr="009068F8">
        <w:t>GENERAL</w:t>
      </w:r>
    </w:p>
    <w:p w14:paraId="24BDB017" w14:textId="77777777" w:rsidR="006E5325" w:rsidRPr="009068F8" w:rsidRDefault="006E5325">
      <w:pPr>
        <w:pStyle w:val="2"/>
      </w:pPr>
      <w:r w:rsidRPr="009068F8">
        <w:t>SUMMARY</w:t>
      </w:r>
    </w:p>
    <w:p w14:paraId="1C193B43" w14:textId="77777777" w:rsidR="006E5325" w:rsidRPr="009068F8" w:rsidRDefault="006E5325"/>
    <w:p w14:paraId="0F032D75" w14:textId="77777777" w:rsidR="006E5325" w:rsidRPr="009068F8" w:rsidRDefault="006E5325">
      <w:pPr>
        <w:pStyle w:val="3"/>
      </w:pPr>
      <w:r w:rsidRPr="009068F8">
        <w:t>Section Includes:</w:t>
      </w:r>
    </w:p>
    <w:p w14:paraId="07F38E81" w14:textId="77777777" w:rsidR="006E5325" w:rsidRPr="009068F8" w:rsidRDefault="006E5325">
      <w:pPr>
        <w:pStyle w:val="4"/>
        <w:jc w:val="left"/>
      </w:pPr>
      <w:r w:rsidRPr="009068F8">
        <w:t>Demolition of designated site structures, retaining walls, fences, and foundations.</w:t>
      </w:r>
    </w:p>
    <w:p w14:paraId="25AE8E0B" w14:textId="77777777" w:rsidR="006E5325" w:rsidRPr="009068F8" w:rsidRDefault="006E5325">
      <w:pPr>
        <w:pStyle w:val="4"/>
        <w:jc w:val="left"/>
      </w:pPr>
      <w:r w:rsidRPr="009068F8">
        <w:t>Demolition and removal of pavements, curbs and gutters, drainage structures, drainage pipe, utilities, site signs, and landscaping.</w:t>
      </w:r>
    </w:p>
    <w:p w14:paraId="348C0D68" w14:textId="77777777" w:rsidR="006E5325" w:rsidRPr="009068F8" w:rsidRDefault="006E5325">
      <w:pPr>
        <w:pStyle w:val="4"/>
        <w:jc w:val="left"/>
      </w:pPr>
      <w:r w:rsidRPr="009068F8">
        <w:t>Disconnecting and capping or removal of identified utilities.</w:t>
      </w:r>
    </w:p>
    <w:p w14:paraId="7BEB22F6" w14:textId="77777777" w:rsidR="006E5325" w:rsidRPr="009068F8" w:rsidRDefault="006E5325">
      <w:pPr>
        <w:pStyle w:val="4"/>
        <w:jc w:val="left"/>
      </w:pPr>
      <w:r w:rsidRPr="009068F8">
        <w:t>Removal of underground tanks and piping.</w:t>
      </w:r>
    </w:p>
    <w:p w14:paraId="06A92734" w14:textId="77777777" w:rsidR="006E5325" w:rsidRPr="009068F8" w:rsidRDefault="006E5325">
      <w:pPr>
        <w:pStyle w:val="4"/>
        <w:jc w:val="left"/>
      </w:pPr>
      <w:r w:rsidRPr="009068F8">
        <w:t>Filling voids in subgrade created as a result of removals or demolition.</w:t>
      </w:r>
    </w:p>
    <w:p w14:paraId="22519A15" w14:textId="77777777" w:rsidR="006E5325" w:rsidRPr="009068F8" w:rsidRDefault="006E5325">
      <w:pPr>
        <w:pStyle w:val="4"/>
        <w:jc w:val="left"/>
      </w:pPr>
      <w:r w:rsidRPr="009068F8">
        <w:t>Disposal of demolished materials.</w:t>
      </w:r>
    </w:p>
    <w:p w14:paraId="2F90E734" w14:textId="77777777" w:rsidR="006E5325" w:rsidRPr="009068F8" w:rsidRDefault="006E5325"/>
    <w:p w14:paraId="65028BFB" w14:textId="3CB7E76B" w:rsidR="006E5325" w:rsidRPr="009068F8" w:rsidRDefault="006E5325">
      <w:pPr>
        <w:pStyle w:val="3"/>
      </w:pPr>
      <w:r w:rsidRPr="009068F8">
        <w:lastRenderedPageBreak/>
        <w:t>Related Documents:</w:t>
      </w:r>
      <w:r w:rsidR="009068F8" w:rsidRPr="009068F8">
        <w:t xml:space="preserve"> </w:t>
      </w:r>
      <w:r w:rsidRPr="009068F8">
        <w:t>The Contract Documents, as defined in Section</w:t>
      </w:r>
      <w:r w:rsidR="009068F8" w:rsidRPr="009068F8">
        <w:t xml:space="preserve"> </w:t>
      </w:r>
      <w:r w:rsidR="00A92F02" w:rsidRPr="009068F8">
        <w:t>011000</w:t>
      </w:r>
      <w:r w:rsidRPr="009068F8">
        <w:t xml:space="preserve"> - Summary of Work, apply to the Work of this Section.</w:t>
      </w:r>
      <w:r w:rsidR="009068F8" w:rsidRPr="009068F8">
        <w:t xml:space="preserve"> </w:t>
      </w:r>
      <w:r w:rsidRPr="009068F8">
        <w:t>Additional requirements and information necessary to complete the Work of this Section may be found in other Documents.</w:t>
      </w:r>
    </w:p>
    <w:p w14:paraId="2DC11113" w14:textId="77777777" w:rsidR="006E5325" w:rsidRPr="009068F8" w:rsidRDefault="006E5325"/>
    <w:p w14:paraId="62B8C72A" w14:textId="77777777" w:rsidR="006E5325" w:rsidRPr="00325B45" w:rsidRDefault="006E5325">
      <w:pPr>
        <w:pStyle w:val="3"/>
      </w:pPr>
      <w:r w:rsidRPr="00325B45">
        <w:t>Related Sections:</w:t>
      </w:r>
    </w:p>
    <w:p w14:paraId="65BD781D" w14:textId="69C27004" w:rsidR="006E5325" w:rsidRPr="00325B45" w:rsidRDefault="006E5325">
      <w:pPr>
        <w:pStyle w:val="4"/>
        <w:jc w:val="left"/>
      </w:pPr>
      <w:r w:rsidRPr="00325B45">
        <w:t>Section</w:t>
      </w:r>
      <w:r w:rsidR="009068F8" w:rsidRPr="00325B45">
        <w:t xml:space="preserve"> </w:t>
      </w:r>
      <w:r w:rsidR="00A92F02" w:rsidRPr="00325B45">
        <w:t>013543</w:t>
      </w:r>
      <w:r w:rsidRPr="00325B45">
        <w:t xml:space="preserve"> - Environmental Procedures:</w:t>
      </w:r>
      <w:r w:rsidR="009068F8" w:rsidRPr="00325B45">
        <w:t xml:space="preserve"> </w:t>
      </w:r>
      <w:r w:rsidRPr="00325B45">
        <w:t>Recycling and reuse of waste materials.</w:t>
      </w:r>
    </w:p>
    <w:p w14:paraId="30B5D2EB" w14:textId="2101549E" w:rsidR="006E5325" w:rsidRDefault="006E5325">
      <w:pPr>
        <w:pStyle w:val="4"/>
        <w:jc w:val="left"/>
      </w:pPr>
      <w:r w:rsidRPr="00325B45">
        <w:t>Section</w:t>
      </w:r>
      <w:r w:rsidR="009068F8" w:rsidRPr="00325B45">
        <w:t xml:space="preserve"> </w:t>
      </w:r>
      <w:r w:rsidR="00A92F02" w:rsidRPr="00325B45">
        <w:t>015000</w:t>
      </w:r>
      <w:r w:rsidRPr="00325B45">
        <w:t xml:space="preserve"> -</w:t>
      </w:r>
      <w:r w:rsidR="00A92F02" w:rsidRPr="00325B45">
        <w:t xml:space="preserve"> Temporary Facilities and Controls</w:t>
      </w:r>
      <w:r w:rsidRPr="00325B45">
        <w:t>:</w:t>
      </w:r>
      <w:r w:rsidR="009068F8" w:rsidRPr="00325B45">
        <w:t xml:space="preserve"> </w:t>
      </w:r>
      <w:r w:rsidRPr="00325B45">
        <w:t>Temporary protection and barriers.</w:t>
      </w:r>
      <w:r w:rsidR="009068F8" w:rsidRPr="00325B45">
        <w:t xml:space="preserve"> </w:t>
      </w:r>
      <w:r w:rsidRPr="00325B45">
        <w:t>Removal and disposal of demolished materials.</w:t>
      </w:r>
      <w:r w:rsidR="009068F8" w:rsidRPr="00325B45">
        <w:t xml:space="preserve"> </w:t>
      </w:r>
      <w:r w:rsidRPr="00325B45">
        <w:t>Coordination of temporary utilities.</w:t>
      </w:r>
    </w:p>
    <w:p w14:paraId="4B180518" w14:textId="20A2C1D9" w:rsidR="00E9252B" w:rsidRPr="00325B45" w:rsidRDefault="00FC5871">
      <w:pPr>
        <w:pStyle w:val="4"/>
        <w:jc w:val="left"/>
      </w:pPr>
      <w:r w:rsidRPr="00FC5871">
        <w:t>Section</w:t>
      </w:r>
      <w:r>
        <w:t xml:space="preserve"> </w:t>
      </w:r>
      <w:r w:rsidRPr="00FC5871">
        <w:t>024119</w:t>
      </w:r>
      <w:r>
        <w:t xml:space="preserve"> - </w:t>
      </w:r>
      <w:r w:rsidRPr="00FC5871">
        <w:t>Selective Structure Demolition</w:t>
      </w:r>
      <w:r>
        <w:t>.</w:t>
      </w:r>
    </w:p>
    <w:p w14:paraId="4A6947CE" w14:textId="563C9193" w:rsidR="006E5325" w:rsidRPr="00325B45" w:rsidRDefault="006E5325">
      <w:pPr>
        <w:pStyle w:val="4"/>
        <w:jc w:val="left"/>
      </w:pPr>
      <w:r w:rsidRPr="00325B45">
        <w:t>Section</w:t>
      </w:r>
      <w:r w:rsidR="009068F8" w:rsidRPr="00325B45">
        <w:t xml:space="preserve"> </w:t>
      </w:r>
      <w:r w:rsidR="00A92F02" w:rsidRPr="00325B45">
        <w:t>311000</w:t>
      </w:r>
      <w:r w:rsidR="00FC5871">
        <w:t xml:space="preserve"> -</w:t>
      </w:r>
      <w:r w:rsidRPr="00325B45">
        <w:t xml:space="preserve"> Site Clearing:</w:t>
      </w:r>
      <w:r w:rsidR="009068F8" w:rsidRPr="00325B45">
        <w:t xml:space="preserve"> </w:t>
      </w:r>
      <w:r w:rsidRPr="00325B45">
        <w:t>Clearing outside periphery of structures.</w:t>
      </w:r>
    </w:p>
    <w:p w14:paraId="43F479C9" w14:textId="04EA269A" w:rsidR="006E5325" w:rsidRDefault="006E5325">
      <w:pPr>
        <w:pStyle w:val="4"/>
        <w:jc w:val="left"/>
      </w:pPr>
      <w:r w:rsidRPr="00325B45">
        <w:t>Section</w:t>
      </w:r>
      <w:r w:rsidR="009068F8" w:rsidRPr="00325B45">
        <w:t xml:space="preserve"> </w:t>
      </w:r>
      <w:r w:rsidR="00A92F02" w:rsidRPr="00325B45">
        <w:t>312000</w:t>
      </w:r>
      <w:r w:rsidRPr="00325B45">
        <w:t xml:space="preserve"> -</w:t>
      </w:r>
      <w:r w:rsidR="00A92F02" w:rsidRPr="00325B45">
        <w:t xml:space="preserve"> Earth Moving</w:t>
      </w:r>
      <w:r w:rsidRPr="00325B45">
        <w:t>:</w:t>
      </w:r>
      <w:r w:rsidR="009068F8" w:rsidRPr="00325B45">
        <w:t xml:space="preserve"> </w:t>
      </w:r>
      <w:r w:rsidRPr="00325B45">
        <w:t>Fill material.</w:t>
      </w:r>
    </w:p>
    <w:p w14:paraId="25D7938D" w14:textId="2D65A738" w:rsidR="002651EA" w:rsidRPr="00325B45" w:rsidRDefault="002651EA">
      <w:pPr>
        <w:pStyle w:val="4"/>
        <w:jc w:val="left"/>
      </w:pPr>
      <w:r>
        <w:t xml:space="preserve">Section 312300 - Excavation and Fill: </w:t>
      </w:r>
      <w:r w:rsidRPr="002651EA">
        <w:t>Earthwork for structures, utilities, and pavement.</w:t>
      </w:r>
    </w:p>
    <w:p w14:paraId="14F0E698" w14:textId="77777777" w:rsidR="006E5325" w:rsidRPr="00325B45" w:rsidRDefault="006E5325">
      <w:pPr>
        <w:pStyle w:val="2"/>
      </w:pPr>
      <w:r w:rsidRPr="00325B45">
        <w:t>QUALITY ASSURANCE</w:t>
      </w:r>
    </w:p>
    <w:p w14:paraId="78CB0F23" w14:textId="77777777" w:rsidR="006E5325" w:rsidRPr="00325B45" w:rsidRDefault="006E5325"/>
    <w:p w14:paraId="21109B37" w14:textId="77777777" w:rsidR="006E5325" w:rsidRPr="00325B45" w:rsidRDefault="006E5325">
      <w:pPr>
        <w:pStyle w:val="3"/>
      </w:pPr>
      <w:r w:rsidRPr="00325B45">
        <w:t>Regulatory Requirements:</w:t>
      </w:r>
    </w:p>
    <w:p w14:paraId="151F5D3B" w14:textId="77777777" w:rsidR="006E5325" w:rsidRPr="00325B45" w:rsidRDefault="00D2500C">
      <w:pPr>
        <w:pStyle w:val="4"/>
      </w:pPr>
      <w:r w:rsidRPr="00325B45">
        <w:t>C</w:t>
      </w:r>
      <w:r w:rsidR="006E5325" w:rsidRPr="00325B45">
        <w:t>onform to applicable local code for demolition of structures, safety of adjacent buildings and structures, dust control and runoff control.</w:t>
      </w:r>
    </w:p>
    <w:p w14:paraId="6F486883" w14:textId="79A4280A" w:rsidR="006E5325" w:rsidRPr="00325B45" w:rsidRDefault="006E5325">
      <w:pPr>
        <w:pStyle w:val="4"/>
      </w:pPr>
      <w:r w:rsidRPr="00325B45">
        <w:t>Obtain required permits and licenses from authorities having jurisdiction.</w:t>
      </w:r>
      <w:r w:rsidR="009068F8" w:rsidRPr="00325B45">
        <w:t xml:space="preserve"> </w:t>
      </w:r>
      <w:r w:rsidRPr="00325B45">
        <w:t>Pay associated fees including disposal charges.</w:t>
      </w:r>
    </w:p>
    <w:p w14:paraId="47DE5FC0" w14:textId="77777777" w:rsidR="006E5325" w:rsidRPr="00325B45" w:rsidRDefault="006E5325">
      <w:pPr>
        <w:pStyle w:val="4"/>
      </w:pPr>
      <w:r w:rsidRPr="00325B45">
        <w:t>Notify affected utility companies before starting work and comply with utility company requirements.</w:t>
      </w:r>
    </w:p>
    <w:p w14:paraId="390C33D3" w14:textId="77777777" w:rsidR="006E5325" w:rsidRPr="00325B45" w:rsidRDefault="006E5325">
      <w:pPr>
        <w:pStyle w:val="4"/>
      </w:pPr>
      <w:r w:rsidRPr="00325B45">
        <w:t>Do not close or obstruct roadways, sidewalks or fire hydrants without permits.</w:t>
      </w:r>
    </w:p>
    <w:p w14:paraId="242CEEC9" w14:textId="77777777" w:rsidR="006E5325" w:rsidRPr="00325B45" w:rsidRDefault="006E5325">
      <w:pPr>
        <w:pStyle w:val="4"/>
      </w:pPr>
      <w:r w:rsidRPr="00325B45">
        <w:t>Barricade and mark hazards as necessary.</w:t>
      </w:r>
    </w:p>
    <w:p w14:paraId="6AD15348" w14:textId="22126A5A" w:rsidR="006E5325" w:rsidRPr="00325B45" w:rsidRDefault="006E5325">
      <w:pPr>
        <w:pStyle w:val="4"/>
      </w:pPr>
      <w:r w:rsidRPr="00325B45">
        <w:t>Conform to applicable regulatory procedures when discovering hazardous or contaminated materials.</w:t>
      </w:r>
      <w:r w:rsidR="009068F8" w:rsidRPr="00325B45">
        <w:t xml:space="preserve"> </w:t>
      </w:r>
      <w:r w:rsidRPr="00325B45">
        <w:t>Notify Contracting Officer immediately upon discovery of hazardous or contaminated materials.</w:t>
      </w:r>
      <w:r w:rsidR="009068F8" w:rsidRPr="00325B45">
        <w:t xml:space="preserve"> </w:t>
      </w:r>
      <w:r w:rsidRPr="00325B45">
        <w:t>Do not commence removals, remediation, or abatement without authorization from Contracting Officer.</w:t>
      </w:r>
    </w:p>
    <w:p w14:paraId="7B74EF2F" w14:textId="77777777" w:rsidR="006E5325" w:rsidRPr="00325B45" w:rsidRDefault="006E5325">
      <w:pPr>
        <w:pStyle w:val="2"/>
      </w:pPr>
      <w:r w:rsidRPr="00325B45">
        <w:t>PROJECT CONDITIONS</w:t>
      </w:r>
    </w:p>
    <w:p w14:paraId="5008CBFE" w14:textId="77777777" w:rsidR="006E5325" w:rsidRPr="009068F8" w:rsidRDefault="006E5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86BB18" w14:textId="77777777" w:rsidR="006E5325" w:rsidRPr="009068F8" w:rsidRDefault="006E5325">
      <w:pPr>
        <w:pStyle w:val="3"/>
      </w:pPr>
      <w:r w:rsidRPr="009068F8">
        <w:t>Existing Conditions:</w:t>
      </w:r>
    </w:p>
    <w:p w14:paraId="57C4702B" w14:textId="77777777" w:rsidR="006E5325" w:rsidRPr="009068F8" w:rsidRDefault="006E5325">
      <w:pPr>
        <w:pStyle w:val="4"/>
      </w:pPr>
      <w:r w:rsidRPr="009068F8">
        <w:t>Structures indicated for demolition will be discontinued in use and vacated prior to start of Work.</w:t>
      </w:r>
    </w:p>
    <w:p w14:paraId="2610038E" w14:textId="77777777" w:rsidR="006E5325" w:rsidRPr="009068F8" w:rsidRDefault="006E5325" w:rsidP="00784A9D">
      <w:pPr>
        <w:pStyle w:val="4"/>
      </w:pPr>
      <w:r w:rsidRPr="009068F8">
        <w:t>United States Postal Service assumes no responsibility for condition of structures to be demolished.</w:t>
      </w:r>
    </w:p>
    <w:p w14:paraId="4F652192" w14:textId="3786CE45" w:rsidR="006E5325" w:rsidRPr="009068F8" w:rsidRDefault="006E5325">
      <w:pPr>
        <w:pStyle w:val="4"/>
      </w:pPr>
      <w:r w:rsidRPr="009068F8">
        <w:t>Unless otherwise indicated in the Contract Documents or specified by the Contracting Officer, remove items of salvageable value to Contractor from project site and structure.</w:t>
      </w:r>
      <w:r w:rsidR="009068F8" w:rsidRPr="009068F8">
        <w:t xml:space="preserve"> </w:t>
      </w:r>
      <w:r w:rsidRPr="009068F8">
        <w:t>Storage or sale of removed items on project site not permitted.</w:t>
      </w:r>
    </w:p>
    <w:p w14:paraId="75C5C6B6" w14:textId="77777777" w:rsidR="006E5325" w:rsidRPr="009068F8" w:rsidRDefault="006E5325">
      <w:pPr>
        <w:pStyle w:val="4"/>
      </w:pPr>
      <w:r w:rsidRPr="009068F8">
        <w:t>Burning or fires of any nature not permitted.</w:t>
      </w:r>
    </w:p>
    <w:p w14:paraId="3F652ACE" w14:textId="77777777" w:rsidR="006E5325" w:rsidRPr="00DA1ADD" w:rsidRDefault="008C5AEE" w:rsidP="00A526BF">
      <w:pPr>
        <w:pStyle w:val="NotesToSpecifier"/>
        <w:rPr>
          <w:i/>
          <w:iCs/>
        </w:rPr>
      </w:pPr>
      <w:r w:rsidRPr="00DA1ADD">
        <w:rPr>
          <w:i/>
          <w:iCs/>
        </w:rPr>
        <w:t>********************************************************************************</w:t>
      </w:r>
      <w:r w:rsidR="006E5325" w:rsidRPr="00DA1ADD">
        <w:rPr>
          <w:i/>
          <w:iCs/>
        </w:rPr>
        <w:t>*********************************************</w:t>
      </w:r>
    </w:p>
    <w:p w14:paraId="2727EFE3" w14:textId="77777777" w:rsidR="006E5325" w:rsidRPr="00DA1ADD" w:rsidRDefault="006E5325" w:rsidP="00A526BF">
      <w:pPr>
        <w:pStyle w:val="NotesToSpecifier"/>
        <w:jc w:val="center"/>
        <w:rPr>
          <w:b/>
          <w:i/>
          <w:iCs/>
        </w:rPr>
      </w:pPr>
      <w:r w:rsidRPr="00DA1ADD">
        <w:rPr>
          <w:b/>
          <w:i/>
          <w:iCs/>
        </w:rPr>
        <w:t>NOTE TO SPECIFIER</w:t>
      </w:r>
    </w:p>
    <w:p w14:paraId="422AA325" w14:textId="5816F3FE" w:rsidR="006E5325" w:rsidRPr="00DA1ADD" w:rsidRDefault="006E5325" w:rsidP="00A526BF">
      <w:pPr>
        <w:pStyle w:val="NotesToSpecifier"/>
        <w:rPr>
          <w:i/>
          <w:iCs/>
        </w:rPr>
      </w:pPr>
      <w:r w:rsidRPr="00DA1ADD">
        <w:rPr>
          <w:i/>
          <w:iCs/>
        </w:rPr>
        <w:t>Blasting is specified in Section</w:t>
      </w:r>
      <w:r w:rsidR="009068F8" w:rsidRPr="00DA1ADD">
        <w:rPr>
          <w:i/>
          <w:iCs/>
        </w:rPr>
        <w:t xml:space="preserve"> </w:t>
      </w:r>
      <w:r w:rsidR="00A92F02" w:rsidRPr="00DA1ADD">
        <w:rPr>
          <w:i/>
          <w:iCs/>
        </w:rPr>
        <w:t>312317</w:t>
      </w:r>
      <w:r w:rsidRPr="00DA1ADD">
        <w:rPr>
          <w:i/>
          <w:iCs/>
        </w:rPr>
        <w:t xml:space="preserve"> - Rock Excavation.</w:t>
      </w:r>
      <w:r w:rsidR="009068F8" w:rsidRPr="00DA1ADD">
        <w:rPr>
          <w:i/>
          <w:iCs/>
        </w:rPr>
        <w:t xml:space="preserve"> </w:t>
      </w:r>
      <w:r w:rsidRPr="00DA1ADD">
        <w:rPr>
          <w:i/>
          <w:iCs/>
        </w:rPr>
        <w:t>If explosives are to be used in demolition work, include submittal requirements, and quality assurance requirements similar to those used in Section</w:t>
      </w:r>
      <w:r w:rsidR="00A92F02" w:rsidRPr="00DA1ADD">
        <w:rPr>
          <w:i/>
          <w:iCs/>
        </w:rPr>
        <w:t xml:space="preserve"> 312317</w:t>
      </w:r>
      <w:r w:rsidRPr="00DA1ADD">
        <w:rPr>
          <w:i/>
          <w:iCs/>
        </w:rPr>
        <w:t>.</w:t>
      </w:r>
      <w:r w:rsidR="009068F8" w:rsidRPr="00DA1ADD">
        <w:rPr>
          <w:i/>
          <w:iCs/>
        </w:rPr>
        <w:t xml:space="preserve"> </w:t>
      </w:r>
      <w:r w:rsidRPr="00DA1ADD">
        <w:rPr>
          <w:i/>
          <w:iCs/>
        </w:rPr>
        <w:t>NFPA 495 is the national Code for Explosive Materials.</w:t>
      </w:r>
    </w:p>
    <w:p w14:paraId="78C18772" w14:textId="77777777" w:rsidR="006E5325" w:rsidRPr="00DA1ADD" w:rsidRDefault="008C5AEE" w:rsidP="00A526BF">
      <w:pPr>
        <w:pStyle w:val="NotesToSpecifier"/>
        <w:rPr>
          <w:i/>
          <w:iCs/>
        </w:rPr>
      </w:pPr>
      <w:r w:rsidRPr="00DA1ADD">
        <w:rPr>
          <w:i/>
          <w:iCs/>
        </w:rPr>
        <w:t>********************************************************************************</w:t>
      </w:r>
      <w:r w:rsidR="006E5325" w:rsidRPr="00DA1ADD">
        <w:rPr>
          <w:i/>
          <w:iCs/>
        </w:rPr>
        <w:t>*********************************************</w:t>
      </w:r>
    </w:p>
    <w:p w14:paraId="33762BC8" w14:textId="0EEEAD2F" w:rsidR="006E5325" w:rsidRPr="009068F8" w:rsidRDefault="006E5325">
      <w:pPr>
        <w:pStyle w:val="4"/>
      </w:pPr>
      <w:r w:rsidRPr="009068F8">
        <w:t>Do not bring explosives on site without written approval of authorities having jurisdiction.</w:t>
      </w:r>
      <w:r w:rsidR="009068F8" w:rsidRPr="009068F8">
        <w:t xml:space="preserve"> </w:t>
      </w:r>
      <w:r w:rsidRPr="009068F8">
        <w:t>Such written approval will not relieve Contractor of total responsibility for injury to persons or for damage to property due to blasting operations.</w:t>
      </w:r>
      <w:r w:rsidR="009068F8" w:rsidRPr="009068F8">
        <w:t xml:space="preserve"> </w:t>
      </w:r>
      <w:r w:rsidRPr="009068F8">
        <w:t>Comply with governing regulations for use of explosives.</w:t>
      </w:r>
      <w:r w:rsidR="009068F8" w:rsidRPr="009068F8">
        <w:t xml:space="preserve"> </w:t>
      </w:r>
      <w:r w:rsidRPr="009068F8">
        <w:t>Notify company of procedures and schedule in advance of explosive use.</w:t>
      </w:r>
    </w:p>
    <w:p w14:paraId="577A6BCD" w14:textId="77777777" w:rsidR="006E5325" w:rsidRPr="009068F8" w:rsidRDefault="00D2500C">
      <w:pPr>
        <w:pStyle w:val="1"/>
      </w:pPr>
      <w:r w:rsidRPr="009068F8">
        <w:lastRenderedPageBreak/>
        <w:t>P</w:t>
      </w:r>
      <w:r w:rsidR="006E5325" w:rsidRPr="009068F8">
        <w:t>RODUCTS</w:t>
      </w:r>
    </w:p>
    <w:p w14:paraId="0E8670A4" w14:textId="77777777" w:rsidR="006E5325" w:rsidRPr="009068F8" w:rsidRDefault="006E5325">
      <w:pPr>
        <w:pStyle w:val="2"/>
      </w:pPr>
      <w:r w:rsidRPr="009068F8">
        <w:t>FILL MATERIALS</w:t>
      </w:r>
    </w:p>
    <w:p w14:paraId="569BFCE6" w14:textId="77777777" w:rsidR="006E5325" w:rsidRPr="009068F8" w:rsidRDefault="006E5325"/>
    <w:p w14:paraId="3941DBAC" w14:textId="77777777" w:rsidR="006E5325" w:rsidRPr="009068F8" w:rsidRDefault="006E5325">
      <w:pPr>
        <w:pStyle w:val="3"/>
      </w:pPr>
      <w:r w:rsidRPr="009068F8">
        <w:t>Refer to in Section</w:t>
      </w:r>
      <w:r w:rsidR="00A92F02" w:rsidRPr="009068F8">
        <w:t xml:space="preserve"> 312000</w:t>
      </w:r>
      <w:r w:rsidRPr="009068F8">
        <w:t>.</w:t>
      </w:r>
    </w:p>
    <w:p w14:paraId="2E952057" w14:textId="77777777" w:rsidR="006E5325" w:rsidRPr="009068F8" w:rsidRDefault="006E5325">
      <w:pPr>
        <w:pStyle w:val="1"/>
      </w:pPr>
      <w:r w:rsidRPr="009068F8">
        <w:t>EXECUTION</w:t>
      </w:r>
    </w:p>
    <w:p w14:paraId="2A066EB1" w14:textId="77777777" w:rsidR="006E5325" w:rsidRPr="009068F8" w:rsidRDefault="006E5325">
      <w:pPr>
        <w:pStyle w:val="2"/>
      </w:pPr>
      <w:r w:rsidRPr="009068F8">
        <w:t>EXAMINATION</w:t>
      </w:r>
    </w:p>
    <w:p w14:paraId="53D141E9" w14:textId="77777777" w:rsidR="006E5325" w:rsidRPr="009068F8" w:rsidRDefault="006E5325"/>
    <w:p w14:paraId="1DDA57AC" w14:textId="169FEE3B" w:rsidR="006E5325" w:rsidRPr="009068F8" w:rsidRDefault="006E5325">
      <w:pPr>
        <w:pStyle w:val="3"/>
      </w:pPr>
      <w:r w:rsidRPr="009068F8">
        <w:t>Section</w:t>
      </w:r>
      <w:r w:rsidR="009068F8" w:rsidRPr="009068F8">
        <w:t xml:space="preserve"> </w:t>
      </w:r>
      <w:r w:rsidR="00A92F02" w:rsidRPr="009068F8">
        <w:t>017300</w:t>
      </w:r>
      <w:r w:rsidRPr="009068F8">
        <w:t xml:space="preserve"> -</w:t>
      </w:r>
      <w:r w:rsidR="00A92F02" w:rsidRPr="009068F8">
        <w:t xml:space="preserve"> Execution</w:t>
      </w:r>
      <w:r w:rsidRPr="009068F8">
        <w:t>:</w:t>
      </w:r>
      <w:r w:rsidR="009068F8" w:rsidRPr="009068F8">
        <w:t xml:space="preserve"> </w:t>
      </w:r>
      <w:r w:rsidRPr="009068F8">
        <w:t>Verification of existing conditions before starting work.</w:t>
      </w:r>
    </w:p>
    <w:p w14:paraId="5C6214A9" w14:textId="77777777" w:rsidR="006E5325" w:rsidRPr="009068F8" w:rsidRDefault="006E5325"/>
    <w:p w14:paraId="39BF738F" w14:textId="77777777" w:rsidR="006E5325" w:rsidRPr="00BA17B2" w:rsidRDefault="008C5AEE" w:rsidP="00A526BF">
      <w:pPr>
        <w:pStyle w:val="NotesToSpecifier"/>
        <w:rPr>
          <w:i/>
          <w:iCs/>
        </w:rPr>
      </w:pPr>
      <w:r w:rsidRPr="00BA17B2">
        <w:rPr>
          <w:i/>
          <w:iCs/>
        </w:rPr>
        <w:t>********************************************************************************</w:t>
      </w:r>
      <w:r w:rsidR="006E5325" w:rsidRPr="00BA17B2">
        <w:rPr>
          <w:i/>
          <w:iCs/>
        </w:rPr>
        <w:t>*********************************************</w:t>
      </w:r>
    </w:p>
    <w:p w14:paraId="00C0F877" w14:textId="77777777" w:rsidR="006E5325" w:rsidRPr="00BA17B2" w:rsidRDefault="006E5325" w:rsidP="00A526BF">
      <w:pPr>
        <w:pStyle w:val="NotesToSpecifier"/>
        <w:jc w:val="center"/>
        <w:rPr>
          <w:b/>
          <w:i/>
          <w:iCs/>
        </w:rPr>
      </w:pPr>
      <w:r w:rsidRPr="00BA17B2">
        <w:rPr>
          <w:b/>
          <w:i/>
          <w:iCs/>
        </w:rPr>
        <w:t>NOTE TO SPECIFIER</w:t>
      </w:r>
    </w:p>
    <w:p w14:paraId="06089399" w14:textId="77777777" w:rsidR="006E5325" w:rsidRPr="00BA17B2" w:rsidRDefault="006E5325" w:rsidP="00A526BF">
      <w:pPr>
        <w:pStyle w:val="NotesToSpecifier"/>
        <w:rPr>
          <w:i/>
          <w:iCs/>
        </w:rPr>
      </w:pPr>
      <w:r w:rsidRPr="00BA17B2">
        <w:rPr>
          <w:i/>
          <w:iCs/>
        </w:rPr>
        <w:t>Insert specific existing site items that need field verification before starting work.</w:t>
      </w:r>
    </w:p>
    <w:p w14:paraId="12130810" w14:textId="77777777" w:rsidR="006E5325" w:rsidRPr="00BA17B2" w:rsidRDefault="008C5AEE" w:rsidP="00A526BF">
      <w:pPr>
        <w:pStyle w:val="NotesToSpecifier"/>
        <w:rPr>
          <w:i/>
          <w:iCs/>
        </w:rPr>
      </w:pPr>
      <w:r w:rsidRPr="00BA17B2">
        <w:rPr>
          <w:i/>
          <w:iCs/>
        </w:rPr>
        <w:t>********************************************************************************</w:t>
      </w:r>
      <w:r w:rsidR="006E5325" w:rsidRPr="00BA17B2">
        <w:rPr>
          <w:i/>
          <w:iCs/>
        </w:rPr>
        <w:t>*********************************************</w:t>
      </w:r>
    </w:p>
    <w:p w14:paraId="7F29049D" w14:textId="108305A2" w:rsidR="006E5325" w:rsidRPr="009068F8" w:rsidRDefault="006E5325">
      <w:pPr>
        <w:pStyle w:val="3"/>
      </w:pPr>
      <w:r w:rsidRPr="009068F8">
        <w:t>Site Verification of Conditions:</w:t>
      </w:r>
      <w:r w:rsidR="009068F8" w:rsidRPr="009068F8">
        <w:t xml:space="preserve"> </w:t>
      </w:r>
      <w:r w:rsidRPr="009068F8">
        <w:t>Verify that field measurements, surfaces, substrates, and conditions are as required, and ready to receive Work.</w:t>
      </w:r>
    </w:p>
    <w:p w14:paraId="63A301D0" w14:textId="6C4F5774" w:rsidR="006E5325" w:rsidRPr="009068F8" w:rsidRDefault="006E5325">
      <w:pPr>
        <w:pStyle w:val="4"/>
      </w:pPr>
      <w:r w:rsidRPr="009068F8">
        <w:t>Locate existing utilities</w:t>
      </w:r>
      <w:r w:rsidR="003E4ACF">
        <w:t>, conduit and piping using “Ground Penetrating Radar (</w:t>
      </w:r>
      <w:proofErr w:type="spellStart"/>
      <w:r w:rsidR="003E4ACF">
        <w:t>GPR</w:t>
      </w:r>
      <w:proofErr w:type="spellEnd"/>
      <w:r w:rsidR="003E4ACF">
        <w:t>)” detection.</w:t>
      </w:r>
    </w:p>
    <w:p w14:paraId="7F896180" w14:textId="77777777" w:rsidR="006E5325" w:rsidRPr="009068F8" w:rsidRDefault="006E5325">
      <w:pPr>
        <w:pStyle w:val="4"/>
      </w:pPr>
      <w:r w:rsidRPr="008361B9">
        <w:rPr>
          <w:color w:val="FF0000"/>
        </w:rPr>
        <w:t>[ ________________________________________ ]</w:t>
      </w:r>
      <w:r w:rsidRPr="009068F8">
        <w:rPr>
          <w:color w:val="0000FF"/>
        </w:rPr>
        <w:t>.</w:t>
      </w:r>
    </w:p>
    <w:p w14:paraId="546E5CA4" w14:textId="77777777" w:rsidR="006E5325" w:rsidRPr="009068F8" w:rsidRDefault="006E5325">
      <w:pPr>
        <w:pStyle w:val="4"/>
      </w:pPr>
      <w:r w:rsidRPr="009068F8">
        <w:t>Verify:</w:t>
      </w:r>
    </w:p>
    <w:p w14:paraId="28E4E435" w14:textId="77777777" w:rsidR="006E5325" w:rsidRPr="008361B9" w:rsidRDefault="006E5325">
      <w:pPr>
        <w:pStyle w:val="5"/>
        <w:rPr>
          <w:color w:val="FF0000"/>
        </w:rPr>
      </w:pPr>
      <w:r w:rsidRPr="008361B9">
        <w:rPr>
          <w:color w:val="FF0000"/>
        </w:rPr>
        <w:t>[ ___________________________________ ].</w:t>
      </w:r>
    </w:p>
    <w:p w14:paraId="70139CEB" w14:textId="77777777" w:rsidR="006E5325" w:rsidRPr="008361B9" w:rsidRDefault="006E5325">
      <w:pPr>
        <w:pStyle w:val="5"/>
        <w:rPr>
          <w:color w:val="FF0000"/>
        </w:rPr>
      </w:pPr>
      <w:r w:rsidRPr="008361B9">
        <w:rPr>
          <w:color w:val="FF0000"/>
        </w:rPr>
        <w:t>[ ___________________________________ ].</w:t>
      </w:r>
    </w:p>
    <w:p w14:paraId="3B77D124" w14:textId="77777777" w:rsidR="006E5325" w:rsidRPr="008361B9" w:rsidRDefault="006E5325">
      <w:pPr>
        <w:pStyle w:val="5"/>
        <w:rPr>
          <w:color w:val="FF0000"/>
        </w:rPr>
      </w:pPr>
      <w:r w:rsidRPr="008361B9">
        <w:rPr>
          <w:color w:val="FF0000"/>
        </w:rPr>
        <w:t>[ ___________________________________ ].</w:t>
      </w:r>
    </w:p>
    <w:p w14:paraId="7E9F2FF6" w14:textId="77777777" w:rsidR="006E5325" w:rsidRPr="009068F8" w:rsidRDefault="006E5325"/>
    <w:p w14:paraId="3BFFE10F" w14:textId="0D7BD42C" w:rsidR="006E5325" w:rsidRPr="009068F8" w:rsidRDefault="006E5325">
      <w:pPr>
        <w:pStyle w:val="3"/>
      </w:pPr>
      <w:r w:rsidRPr="009068F8">
        <w:t>Report in writing to Contracting Officer prevailing conditions that will adversely affect satisfactory execution of the Work of this Section.</w:t>
      </w:r>
      <w:r w:rsidR="009068F8" w:rsidRPr="009068F8">
        <w:t xml:space="preserve"> </w:t>
      </w:r>
      <w:r w:rsidRPr="009068F8">
        <w:t>Do not proceed with Work until unsatisfactory conditions have been corrected.</w:t>
      </w:r>
    </w:p>
    <w:p w14:paraId="6269DD7B" w14:textId="77777777" w:rsidR="006E5325" w:rsidRPr="009068F8" w:rsidRDefault="006E5325"/>
    <w:p w14:paraId="12629A24" w14:textId="2FCCCC09" w:rsidR="006E5325" w:rsidRPr="009068F8" w:rsidRDefault="006E5325">
      <w:pPr>
        <w:pStyle w:val="3"/>
      </w:pPr>
      <w:r w:rsidRPr="009068F8">
        <w:t>By beginning Work, Contractor accepts conditions and assumes responsibility for correcting unsuitable conditions encountered at no additional cost to United States Postal Service.</w:t>
      </w:r>
    </w:p>
    <w:p w14:paraId="6BC0247A" w14:textId="77777777" w:rsidR="006E5325" w:rsidRPr="009068F8" w:rsidRDefault="006E5325">
      <w:pPr>
        <w:pStyle w:val="2"/>
      </w:pPr>
      <w:r w:rsidRPr="009068F8">
        <w:t>PREPARATION</w:t>
      </w:r>
    </w:p>
    <w:p w14:paraId="45444E83" w14:textId="77777777" w:rsidR="006E5325" w:rsidRPr="009068F8" w:rsidRDefault="006E5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84CA89" w14:textId="5EBC540D" w:rsidR="006E5325" w:rsidRPr="009068F8" w:rsidRDefault="006E5325">
      <w:pPr>
        <w:pStyle w:val="3"/>
      </w:pPr>
      <w:r w:rsidRPr="009068F8">
        <w:t>Provide, erect, and maintain erosion control devices, dust control measures, temporary barriers, and security devices at locations indicated on Drawings and as specified in Section.</w:t>
      </w:r>
      <w:r w:rsidR="00A92F02" w:rsidRPr="009068F8">
        <w:t xml:space="preserve"> 015000</w:t>
      </w:r>
      <w:r w:rsidR="002651EA">
        <w:t>.</w:t>
      </w:r>
    </w:p>
    <w:p w14:paraId="495AC688" w14:textId="77777777" w:rsidR="006E5325" w:rsidRPr="009068F8" w:rsidRDefault="006E5325"/>
    <w:p w14:paraId="3A7F244D" w14:textId="628757ED" w:rsidR="006E5325" w:rsidRPr="009068F8" w:rsidRDefault="006E5325">
      <w:pPr>
        <w:pStyle w:val="3"/>
      </w:pPr>
      <w:r w:rsidRPr="009068F8">
        <w:t>Protect appurtenances and structures which are not indicated to be demolished.</w:t>
      </w:r>
      <w:r w:rsidR="009068F8" w:rsidRPr="009068F8">
        <w:t xml:space="preserve"> </w:t>
      </w:r>
      <w:r w:rsidRPr="009068F8">
        <w:t>Repair damage caused by demolition operations at no additional cost to United States Postal Service.</w:t>
      </w:r>
    </w:p>
    <w:p w14:paraId="3AA07018" w14:textId="77777777" w:rsidR="006E5325" w:rsidRPr="009068F8" w:rsidRDefault="006E5325"/>
    <w:p w14:paraId="37F9258E" w14:textId="7D4504EC" w:rsidR="006E5325" w:rsidRPr="009068F8" w:rsidRDefault="006E5325">
      <w:pPr>
        <w:pStyle w:val="3"/>
      </w:pPr>
      <w:r w:rsidRPr="009068F8">
        <w:t>Prevent movement or settlement of adjacent structures.</w:t>
      </w:r>
      <w:r w:rsidR="009068F8" w:rsidRPr="009068F8">
        <w:t xml:space="preserve"> </w:t>
      </w:r>
      <w:r w:rsidRPr="009068F8">
        <w:t>Provide bracing and shoring as required.</w:t>
      </w:r>
    </w:p>
    <w:p w14:paraId="6C229472" w14:textId="77777777" w:rsidR="006E5325" w:rsidRPr="009068F8" w:rsidRDefault="006E5325"/>
    <w:p w14:paraId="05A5CDC8" w14:textId="73D75FF7" w:rsidR="006E5325" w:rsidRPr="009068F8" w:rsidRDefault="006E5325">
      <w:pPr>
        <w:pStyle w:val="3"/>
      </w:pPr>
      <w:r w:rsidRPr="009068F8">
        <w:t>Mark location of utilities.</w:t>
      </w:r>
      <w:r w:rsidR="009068F8" w:rsidRPr="009068F8">
        <w:t xml:space="preserve"> </w:t>
      </w:r>
      <w:r w:rsidRPr="009068F8">
        <w:t>Protect and maintain, in safe and operable condition, utilities to remain.</w:t>
      </w:r>
      <w:r w:rsidR="009068F8" w:rsidRPr="009068F8">
        <w:t xml:space="preserve"> </w:t>
      </w:r>
      <w:r w:rsidRPr="009068F8">
        <w:t>Provide temporary services during interruptions to existing utilities acceptable to governing authorities and United States Postal Service.</w:t>
      </w:r>
    </w:p>
    <w:p w14:paraId="44D42894" w14:textId="77777777" w:rsidR="006E5325" w:rsidRPr="009068F8" w:rsidRDefault="006E5325"/>
    <w:p w14:paraId="1A259514" w14:textId="77777777" w:rsidR="006E5325" w:rsidRPr="009068F8" w:rsidRDefault="006E5325">
      <w:pPr>
        <w:pStyle w:val="3"/>
      </w:pPr>
      <w:r w:rsidRPr="009068F8">
        <w:t>Clear areas around items and structures indicated to be demolished as specified in Section</w:t>
      </w:r>
      <w:r w:rsidR="00A92F02" w:rsidRPr="009068F8">
        <w:t xml:space="preserve"> 311000</w:t>
      </w:r>
      <w:r w:rsidRPr="009068F8">
        <w:t>.</w:t>
      </w:r>
    </w:p>
    <w:p w14:paraId="2ED4D58B" w14:textId="77777777" w:rsidR="006E5325" w:rsidRPr="009068F8" w:rsidRDefault="006E5325">
      <w:pPr>
        <w:pStyle w:val="2"/>
      </w:pPr>
      <w:r w:rsidRPr="009068F8">
        <w:t>CONSTRUCTION</w:t>
      </w:r>
    </w:p>
    <w:p w14:paraId="3610EE98" w14:textId="77777777" w:rsidR="006E5325" w:rsidRPr="009068F8" w:rsidRDefault="006E5325"/>
    <w:p w14:paraId="429E006E" w14:textId="77777777" w:rsidR="006E5325" w:rsidRPr="009068F8" w:rsidRDefault="006E5325">
      <w:pPr>
        <w:pStyle w:val="3"/>
      </w:pPr>
      <w:r w:rsidRPr="009068F8">
        <w:t>Demolition Requirements:</w:t>
      </w:r>
    </w:p>
    <w:p w14:paraId="4283532D" w14:textId="77777777" w:rsidR="006E5325" w:rsidRPr="009068F8" w:rsidRDefault="006E5325">
      <w:pPr>
        <w:pStyle w:val="4"/>
      </w:pPr>
      <w:r w:rsidRPr="009068F8">
        <w:t>Conduct demolition to minimize interference with adjacent structures or pavements.</w:t>
      </w:r>
    </w:p>
    <w:p w14:paraId="431ACFAC" w14:textId="3CDF899B" w:rsidR="006E5325" w:rsidRPr="009068F8" w:rsidRDefault="006E5325">
      <w:pPr>
        <w:pStyle w:val="4"/>
      </w:pPr>
      <w:r w:rsidRPr="009068F8">
        <w:lastRenderedPageBreak/>
        <w:t>Stop operations immediately if adjacent structures appear to be in danger.</w:t>
      </w:r>
      <w:r w:rsidR="009068F8" w:rsidRPr="009068F8">
        <w:t xml:space="preserve"> </w:t>
      </w:r>
      <w:r w:rsidRPr="009068F8">
        <w:t>Notify Contracting Officer immediately.</w:t>
      </w:r>
      <w:r w:rsidR="009068F8" w:rsidRPr="009068F8">
        <w:t xml:space="preserve"> </w:t>
      </w:r>
      <w:r w:rsidRPr="009068F8">
        <w:t>Do not resume operations until directed by Contracting Officer.</w:t>
      </w:r>
    </w:p>
    <w:p w14:paraId="769DC9A8" w14:textId="66AEDC5E" w:rsidR="006E5325" w:rsidRPr="009068F8" w:rsidRDefault="006E5325">
      <w:pPr>
        <w:pStyle w:val="4"/>
      </w:pPr>
      <w:r w:rsidRPr="009068F8">
        <w:t>Conduct operations with minimum interference to public or private access.</w:t>
      </w:r>
      <w:r w:rsidR="009068F8" w:rsidRPr="009068F8">
        <w:t xml:space="preserve"> </w:t>
      </w:r>
      <w:r w:rsidRPr="009068F8">
        <w:t>Maintain access and egress at all times.</w:t>
      </w:r>
    </w:p>
    <w:p w14:paraId="1E4E1982" w14:textId="77777777" w:rsidR="006E5325" w:rsidRPr="009068F8" w:rsidRDefault="006E5325">
      <w:pPr>
        <w:pStyle w:val="4"/>
      </w:pPr>
      <w:r w:rsidRPr="009068F8">
        <w:t>Obtain written permission from adjacent property owners when demolition equipment will traverse, infringe upon, or limit access to their property.</w:t>
      </w:r>
    </w:p>
    <w:p w14:paraId="35356439" w14:textId="5D48F2EA" w:rsidR="006E5325" w:rsidRPr="009068F8" w:rsidRDefault="006E5325">
      <w:pPr>
        <w:pStyle w:val="4"/>
      </w:pPr>
      <w:r w:rsidRPr="009068F8">
        <w:t>Sprinkle soil and demolition work area with water to minimize dust.</w:t>
      </w:r>
      <w:r w:rsidR="009068F8" w:rsidRPr="009068F8">
        <w:t xml:space="preserve"> </w:t>
      </w:r>
      <w:r w:rsidRPr="009068F8">
        <w:t>Provide hoses and water connections for this purpose.</w:t>
      </w:r>
    </w:p>
    <w:p w14:paraId="5C52A9EF" w14:textId="77777777" w:rsidR="006E5325" w:rsidRPr="009068F8" w:rsidRDefault="006E5325">
      <w:pPr>
        <w:pStyle w:val="4"/>
      </w:pPr>
      <w:r w:rsidRPr="009068F8">
        <w:t>Comply with governing regulations pertaining to environmental protection.</w:t>
      </w:r>
    </w:p>
    <w:p w14:paraId="6A4E1DBF" w14:textId="529BE302" w:rsidR="006E5325" w:rsidRPr="009068F8" w:rsidRDefault="006E5325">
      <w:pPr>
        <w:pStyle w:val="4"/>
      </w:pPr>
      <w:r w:rsidRPr="009068F8">
        <w:t>Clean adjacent structures and improvements of dust, dirt, and debris caused by demolition operations.</w:t>
      </w:r>
      <w:r w:rsidR="009068F8" w:rsidRPr="009068F8">
        <w:t xml:space="preserve"> </w:t>
      </w:r>
      <w:r w:rsidRPr="009068F8">
        <w:t>Return adjacent areas to condition existing prior to start of work.</w:t>
      </w:r>
    </w:p>
    <w:p w14:paraId="51D8261E" w14:textId="77777777" w:rsidR="006E5325" w:rsidRPr="009068F8" w:rsidRDefault="006E5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C3B1ECB" w14:textId="77777777" w:rsidR="006E5325" w:rsidRPr="009068F8" w:rsidRDefault="006E5325">
      <w:pPr>
        <w:pStyle w:val="3"/>
      </w:pPr>
      <w:r w:rsidRPr="009068F8">
        <w:t>Demolition:</w:t>
      </w:r>
    </w:p>
    <w:p w14:paraId="3319400B" w14:textId="77777777" w:rsidR="006E5325" w:rsidRPr="009068F8" w:rsidRDefault="006E5325">
      <w:pPr>
        <w:pStyle w:val="4"/>
      </w:pPr>
      <w:r w:rsidRPr="009068F8">
        <w:t>Disconnect and remove designated utilities within demolition areas.</w:t>
      </w:r>
    </w:p>
    <w:p w14:paraId="6ABAA7DB" w14:textId="77777777" w:rsidR="006E5325" w:rsidRPr="009068F8" w:rsidRDefault="006E5325">
      <w:pPr>
        <w:pStyle w:val="4"/>
      </w:pPr>
      <w:r w:rsidRPr="009068F8">
        <w:t>Notify inhabitants of on-site structures of intent to demolish two weeks prior to demolition and verify property is vacated prior to starting demolition.</w:t>
      </w:r>
    </w:p>
    <w:p w14:paraId="15C66FCD" w14:textId="4160A210" w:rsidR="006E5325" w:rsidRPr="009068F8" w:rsidRDefault="006E5325">
      <w:pPr>
        <w:pStyle w:val="4"/>
      </w:pPr>
      <w:r w:rsidRPr="009068F8">
        <w:t>Verify structures are unoccupied; then demolish structures completely and remove from site using methods as required to complete work within limitations of governing regulations.</w:t>
      </w:r>
      <w:r w:rsidR="009068F8" w:rsidRPr="009068F8">
        <w:t xml:space="preserve"> </w:t>
      </w:r>
      <w:r w:rsidRPr="009068F8">
        <w:t>Small structures may be removed intact when acceptable to Contracting Officer and authorities having jurisdiction.</w:t>
      </w:r>
    </w:p>
    <w:p w14:paraId="78BBCCE2" w14:textId="77777777" w:rsidR="006E5325" w:rsidRPr="009068F8" w:rsidRDefault="006E5325">
      <w:pPr>
        <w:pStyle w:val="4"/>
      </w:pPr>
      <w:r w:rsidRPr="009068F8">
        <w:t xml:space="preserve">Proceed with demolition in systematic manner, from top of structure to ground. </w:t>
      </w:r>
    </w:p>
    <w:p w14:paraId="57AFE9E5" w14:textId="77777777" w:rsidR="006E5325" w:rsidRPr="009068F8" w:rsidRDefault="006E5325">
      <w:pPr>
        <w:pStyle w:val="4"/>
      </w:pPr>
      <w:r w:rsidRPr="009068F8">
        <w:t>Locate demolition equipment and remove materials using procedures to prevent excessive loading to supporting walls, floors, or framing.</w:t>
      </w:r>
    </w:p>
    <w:p w14:paraId="12ACD055" w14:textId="33360D97" w:rsidR="006E5325" w:rsidRPr="009068F8" w:rsidRDefault="006E5325">
      <w:pPr>
        <w:pStyle w:val="4"/>
      </w:pPr>
      <w:r w:rsidRPr="009068F8">
        <w:t>Demolish concrete and masonry in small sections.</w:t>
      </w:r>
      <w:r w:rsidR="009068F8" w:rsidRPr="009068F8">
        <w:t xml:space="preserve"> </w:t>
      </w:r>
      <w:r w:rsidRPr="009068F8">
        <w:t>Break up concrete slabs</w:t>
      </w:r>
      <w:r w:rsidRPr="009068F8">
        <w:noBreakHyphen/>
        <w:t>on</w:t>
      </w:r>
      <w:r w:rsidRPr="009068F8">
        <w:noBreakHyphen/>
        <w:t>grade that are 2 or more feet below proposed subgrade.</w:t>
      </w:r>
    </w:p>
    <w:p w14:paraId="0AC11410" w14:textId="77777777" w:rsidR="006E5325" w:rsidRPr="009068F8" w:rsidRDefault="006E5325">
      <w:pPr>
        <w:pStyle w:val="4"/>
      </w:pPr>
      <w:r w:rsidRPr="009068F8">
        <w:t>Demolish and remove below grade construction and concrete slabs on grade to a minimum depth of two feet below proposed subgrade.</w:t>
      </w:r>
    </w:p>
    <w:p w14:paraId="2C2B72B8" w14:textId="77777777" w:rsidR="006E5325" w:rsidRPr="009068F8" w:rsidRDefault="006E5325"/>
    <w:p w14:paraId="19DCCC92" w14:textId="77777777" w:rsidR="006E5325" w:rsidRPr="009068F8" w:rsidRDefault="006E5325">
      <w:pPr>
        <w:pStyle w:val="3"/>
      </w:pPr>
      <w:r w:rsidRPr="009068F8">
        <w:t>Filling Voids:</w:t>
      </w:r>
    </w:p>
    <w:p w14:paraId="46A0BAB4" w14:textId="77777777" w:rsidR="006E5325" w:rsidRPr="009068F8" w:rsidRDefault="006E5325">
      <w:pPr>
        <w:pStyle w:val="4"/>
      </w:pPr>
      <w:r w:rsidRPr="009068F8">
        <w:t>Completely fill below grade areas and voids existing or resulting from demolition or removal of structures (pits, wells, cisterns, etc.) using approved select fill materials consisting of stone, gravel, and sand free from debris, trash, frozen materials, roots, and other organic matter.</w:t>
      </w:r>
    </w:p>
    <w:p w14:paraId="1F27780A" w14:textId="77777777" w:rsidR="006E5325" w:rsidRPr="009068F8" w:rsidRDefault="006E5325">
      <w:pPr>
        <w:pStyle w:val="4"/>
      </w:pPr>
      <w:r w:rsidRPr="009068F8">
        <w:t>Remove standing water, frost, frozen, or unsuitable material, trash, and debris from areas to be filled before fill placement.</w:t>
      </w:r>
    </w:p>
    <w:p w14:paraId="4834D9A5" w14:textId="79F16E4E" w:rsidR="006E5325" w:rsidRPr="009068F8" w:rsidRDefault="006E5325">
      <w:pPr>
        <w:pStyle w:val="4"/>
      </w:pPr>
      <w:r w:rsidRPr="009068F8">
        <w:t>Place fill materials in horizontal layers and compact each layer at optimum moisture content of fill material to proposed density as specified in Section.</w:t>
      </w:r>
      <w:r w:rsidR="00A92F02" w:rsidRPr="009068F8">
        <w:t xml:space="preserve"> 312000</w:t>
      </w:r>
      <w:r w:rsidR="002651EA">
        <w:t>.</w:t>
      </w:r>
    </w:p>
    <w:p w14:paraId="2E8E69C2" w14:textId="38B8A4DD" w:rsidR="006E5325" w:rsidRDefault="006E5325">
      <w:pPr>
        <w:pStyle w:val="4"/>
      </w:pPr>
      <w:r w:rsidRPr="009068F8">
        <w:t>Grade surface to match adjacent grades and to provide flow of surface drainage after fill placement and compaction.</w:t>
      </w:r>
    </w:p>
    <w:p w14:paraId="1E99780C" w14:textId="77777777" w:rsidR="008361B9" w:rsidRPr="009068F8" w:rsidRDefault="008361B9" w:rsidP="008361B9">
      <w:pPr>
        <w:pStyle w:val="4"/>
        <w:numPr>
          <w:ilvl w:val="0"/>
          <w:numId w:val="0"/>
        </w:numPr>
      </w:pPr>
    </w:p>
    <w:p w14:paraId="287BF0A6" w14:textId="77777777" w:rsidR="006E5325" w:rsidRPr="008361B9" w:rsidRDefault="008C5AEE" w:rsidP="00A526BF">
      <w:pPr>
        <w:pStyle w:val="NotesToSpecifier"/>
        <w:rPr>
          <w:i/>
          <w:iCs/>
        </w:rPr>
      </w:pPr>
      <w:r w:rsidRPr="008361B9">
        <w:rPr>
          <w:i/>
          <w:iCs/>
        </w:rPr>
        <w:t>********************************************************************************</w:t>
      </w:r>
      <w:r w:rsidR="006E5325" w:rsidRPr="008361B9">
        <w:rPr>
          <w:i/>
          <w:iCs/>
        </w:rPr>
        <w:t>*********************************************</w:t>
      </w:r>
    </w:p>
    <w:p w14:paraId="35CBDA7C" w14:textId="77777777" w:rsidR="006E5325" w:rsidRPr="008361B9" w:rsidRDefault="006E5325" w:rsidP="00A526BF">
      <w:pPr>
        <w:pStyle w:val="NotesToSpecifier"/>
        <w:jc w:val="center"/>
        <w:rPr>
          <w:b/>
          <w:i/>
          <w:iCs/>
        </w:rPr>
      </w:pPr>
      <w:r w:rsidRPr="008361B9">
        <w:rPr>
          <w:b/>
          <w:i/>
          <w:iCs/>
        </w:rPr>
        <w:t>NOTE TO SPECIFIER</w:t>
      </w:r>
    </w:p>
    <w:p w14:paraId="68899A24" w14:textId="0ABD35CD" w:rsidR="00901451" w:rsidRPr="008361B9" w:rsidRDefault="006E5325" w:rsidP="00A526BF">
      <w:pPr>
        <w:pStyle w:val="NotesToSpecifier"/>
        <w:rPr>
          <w:i/>
          <w:iCs/>
        </w:rPr>
      </w:pPr>
      <w:r w:rsidRPr="0008288A">
        <w:rPr>
          <w:b/>
          <w:bCs/>
          <w:i/>
          <w:iCs/>
        </w:rPr>
        <w:t>REQUIRED</w:t>
      </w:r>
      <w:r w:rsidR="0008288A">
        <w:rPr>
          <w:i/>
          <w:iCs/>
        </w:rPr>
        <w:t>:</w:t>
      </w:r>
      <w:r w:rsidRPr="008361B9">
        <w:rPr>
          <w:i/>
          <w:iCs/>
        </w:rPr>
        <w:t xml:space="preserve"> Do not revise </w:t>
      </w:r>
      <w:r w:rsidR="0008288A" w:rsidRPr="0008288A">
        <w:rPr>
          <w:i/>
          <w:iCs/>
        </w:rPr>
        <w:t>Disposal of Demolished Materials</w:t>
      </w:r>
      <w:r w:rsidRPr="008361B9">
        <w:rPr>
          <w:i/>
          <w:iCs/>
        </w:rPr>
        <w:t xml:space="preserve">, </w:t>
      </w:r>
      <w:r w:rsidR="0008288A" w:rsidRPr="0008288A">
        <w:rPr>
          <w:i/>
          <w:iCs/>
        </w:rPr>
        <w:t>without an approved Deviation from USPS Headquarters, Facilities Program Management, through the USPS Project Manager</w:t>
      </w:r>
    </w:p>
    <w:p w14:paraId="01EB41C8" w14:textId="77777777" w:rsidR="006E5325" w:rsidRPr="008361B9" w:rsidRDefault="008C5AEE" w:rsidP="00A526BF">
      <w:pPr>
        <w:pStyle w:val="NotesToSpecifier"/>
        <w:rPr>
          <w:i/>
          <w:iCs/>
        </w:rPr>
      </w:pPr>
      <w:r w:rsidRPr="008361B9">
        <w:rPr>
          <w:i/>
          <w:iCs/>
        </w:rPr>
        <w:t>********************************************************************************</w:t>
      </w:r>
      <w:r w:rsidR="006E5325" w:rsidRPr="008361B9">
        <w:rPr>
          <w:i/>
          <w:iCs/>
        </w:rPr>
        <w:t>*********************************************</w:t>
      </w:r>
    </w:p>
    <w:p w14:paraId="39473BF2" w14:textId="77777777" w:rsidR="006E5325" w:rsidRPr="009068F8" w:rsidRDefault="006E5325">
      <w:pPr>
        <w:pStyle w:val="3"/>
      </w:pPr>
      <w:r w:rsidRPr="009068F8">
        <w:t>Disposal of Demolished Materials:</w:t>
      </w:r>
    </w:p>
    <w:p w14:paraId="7CD385C9" w14:textId="7FECC336" w:rsidR="006E5325" w:rsidRPr="009068F8" w:rsidRDefault="006E5325" w:rsidP="00D2500C">
      <w:pPr>
        <w:pStyle w:val="4"/>
      </w:pPr>
      <w:r w:rsidRPr="009068F8">
        <w:t>Collect, recycle, reuse and dispose of demolished materials as specified in Section</w:t>
      </w:r>
      <w:r w:rsidR="009068F8" w:rsidRPr="009068F8">
        <w:t xml:space="preserve"> </w:t>
      </w:r>
      <w:r w:rsidR="00A92F02" w:rsidRPr="009068F8">
        <w:t>013543</w:t>
      </w:r>
      <w:r w:rsidRPr="009068F8">
        <w:t>- Environmental Procedures and as approved by the U.S. Postal Service in the Solid Waste Management and Environmental Protection Plan.</w:t>
      </w:r>
    </w:p>
    <w:p w14:paraId="59C05CD0" w14:textId="77777777" w:rsidR="006E5325" w:rsidRPr="009068F8" w:rsidRDefault="006E5325"/>
    <w:p w14:paraId="43B58DE0" w14:textId="77777777" w:rsidR="006E5325" w:rsidRPr="009068F8" w:rsidRDefault="006E5325"/>
    <w:p w14:paraId="27109CF3" w14:textId="77777777" w:rsidR="006E5325" w:rsidRPr="009068F8" w:rsidRDefault="006E5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068F8">
        <w:t>END OF SECTION</w:t>
      </w:r>
    </w:p>
    <w:p w14:paraId="4361D032" w14:textId="77777777" w:rsidR="00A20DF4" w:rsidRPr="009068F8" w:rsidRDefault="00A20DF4" w:rsidP="00A20DF4">
      <w:pPr>
        <w:pStyle w:val="Dates"/>
        <w:rPr>
          <w:sz w:val="20"/>
        </w:rPr>
      </w:pPr>
    </w:p>
    <w:p w14:paraId="0D4111A3" w14:textId="3AC96007" w:rsidR="004B1985" w:rsidRPr="00B75782" w:rsidRDefault="004B1985" w:rsidP="004B1985">
      <w:pPr>
        <w:pStyle w:val="Dates"/>
      </w:pPr>
      <w:r w:rsidRPr="00361665">
        <w:t xml:space="preserve">USPS </w:t>
      </w:r>
      <w:r w:rsidR="00FC6A9C">
        <w:t>MP</w:t>
      </w:r>
      <w:r w:rsidRPr="00361665">
        <w:t>F Specification</w:t>
      </w:r>
      <w:r>
        <w:t xml:space="preserve"> </w:t>
      </w:r>
      <w:r w:rsidRPr="00B75782">
        <w:t>Last</w:t>
      </w:r>
      <w:r>
        <w:t xml:space="preserve"> R</w:t>
      </w:r>
      <w:r w:rsidRPr="00B75782">
        <w:t xml:space="preserve">evised: </w:t>
      </w:r>
      <w:r>
        <w:t>10/1/2022</w:t>
      </w:r>
    </w:p>
    <w:p w14:paraId="47360502" w14:textId="7A86EF13" w:rsidR="006E5325" w:rsidRPr="009068F8" w:rsidRDefault="006E5325" w:rsidP="004B1985">
      <w:pPr>
        <w:pStyle w:val="Dates"/>
        <w:rPr>
          <w:sz w:val="20"/>
        </w:rPr>
      </w:pPr>
    </w:p>
    <w:sectPr w:rsidR="006E5325" w:rsidRPr="009068F8" w:rsidSect="009068F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5E25" w14:textId="77777777" w:rsidR="007040C5" w:rsidRDefault="007040C5" w:rsidP="00270B5F">
      <w:r>
        <w:separator/>
      </w:r>
    </w:p>
  </w:endnote>
  <w:endnote w:type="continuationSeparator" w:id="0">
    <w:p w14:paraId="2E4F454E" w14:textId="77777777" w:rsidR="007040C5" w:rsidRDefault="007040C5" w:rsidP="0027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4F23" w14:textId="77777777" w:rsidR="00331E34" w:rsidRDefault="00331E34">
    <w:pPr>
      <w:pStyle w:val="Footer"/>
    </w:pPr>
    <w:r>
      <w:tab/>
      <w:t xml:space="preserve">024113 - </w:t>
    </w:r>
    <w:r>
      <w:pgNum/>
    </w:r>
  </w:p>
  <w:p w14:paraId="3FAEA664" w14:textId="4B43CA31" w:rsidR="00331E34" w:rsidRDefault="00874E7D">
    <w:pPr>
      <w:pStyle w:val="Footer"/>
    </w:pPr>
    <w:r>
      <w:tab/>
    </w:r>
  </w:p>
  <w:p w14:paraId="2A321868" w14:textId="5F84030B" w:rsidR="00331E34" w:rsidRDefault="00FC1ACE">
    <w:pPr>
      <w:pStyle w:val="Footer"/>
    </w:pPr>
    <w:r w:rsidRPr="000651C6">
      <w:rPr>
        <w:snapToGrid w:val="0"/>
      </w:rPr>
      <w:t>USPS MPF SPECIFICATION</w:t>
    </w:r>
    <w:r w:rsidRPr="000651C6">
      <w:tab/>
      <w:t>Date: 00/00/0000</w:t>
    </w:r>
    <w:r w:rsidRPr="000651C6">
      <w:tab/>
    </w:r>
    <w:r w:rsidR="00331E34">
      <w:t>SELECTIVE SITE DEMOLITION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926E" w14:textId="77777777" w:rsidR="007040C5" w:rsidRDefault="007040C5" w:rsidP="00270B5F">
      <w:r>
        <w:separator/>
      </w:r>
    </w:p>
  </w:footnote>
  <w:footnote w:type="continuationSeparator" w:id="0">
    <w:p w14:paraId="75C478DB" w14:textId="77777777" w:rsidR="007040C5" w:rsidRDefault="007040C5" w:rsidP="0027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3180"/>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6DD96CF0"/>
    <w:multiLevelType w:val="hybridMultilevel"/>
    <w:tmpl w:val="1180DAAC"/>
    <w:lvl w:ilvl="0" w:tplc="73F6169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00C"/>
    <w:rsid w:val="00050071"/>
    <w:rsid w:val="0008288A"/>
    <w:rsid w:val="0008507D"/>
    <w:rsid w:val="000B2DC1"/>
    <w:rsid w:val="000D6D8F"/>
    <w:rsid w:val="00154C72"/>
    <w:rsid w:val="001557BC"/>
    <w:rsid w:val="0017567E"/>
    <w:rsid w:val="00181A81"/>
    <w:rsid w:val="0021075F"/>
    <w:rsid w:val="00227202"/>
    <w:rsid w:val="00232D5F"/>
    <w:rsid w:val="0024292E"/>
    <w:rsid w:val="002651EA"/>
    <w:rsid w:val="00270B5F"/>
    <w:rsid w:val="00274163"/>
    <w:rsid w:val="002A3284"/>
    <w:rsid w:val="002D39A9"/>
    <w:rsid w:val="00325B45"/>
    <w:rsid w:val="00331E34"/>
    <w:rsid w:val="00367BF3"/>
    <w:rsid w:val="003B16A7"/>
    <w:rsid w:val="003B6C3D"/>
    <w:rsid w:val="003E2F7B"/>
    <w:rsid w:val="003E4ACF"/>
    <w:rsid w:val="00475434"/>
    <w:rsid w:val="004B1985"/>
    <w:rsid w:val="004C766E"/>
    <w:rsid w:val="00535EA5"/>
    <w:rsid w:val="00570148"/>
    <w:rsid w:val="00590258"/>
    <w:rsid w:val="005A5B70"/>
    <w:rsid w:val="005C0EFB"/>
    <w:rsid w:val="005D4C7F"/>
    <w:rsid w:val="00606949"/>
    <w:rsid w:val="00651E85"/>
    <w:rsid w:val="00670B76"/>
    <w:rsid w:val="0067441C"/>
    <w:rsid w:val="006B768E"/>
    <w:rsid w:val="006E5325"/>
    <w:rsid w:val="007040C5"/>
    <w:rsid w:val="00784A9D"/>
    <w:rsid w:val="007A0016"/>
    <w:rsid w:val="007B6C50"/>
    <w:rsid w:val="007F72B4"/>
    <w:rsid w:val="00800B61"/>
    <w:rsid w:val="008361B9"/>
    <w:rsid w:val="00874E7D"/>
    <w:rsid w:val="008832F7"/>
    <w:rsid w:val="008C333C"/>
    <w:rsid w:val="008C5AEE"/>
    <w:rsid w:val="008E1C09"/>
    <w:rsid w:val="008F5BC4"/>
    <w:rsid w:val="00901451"/>
    <w:rsid w:val="00904330"/>
    <w:rsid w:val="009068F8"/>
    <w:rsid w:val="00911A72"/>
    <w:rsid w:val="00954E5A"/>
    <w:rsid w:val="009675BC"/>
    <w:rsid w:val="0098396B"/>
    <w:rsid w:val="009E09BB"/>
    <w:rsid w:val="00A15A1C"/>
    <w:rsid w:val="00A20DF4"/>
    <w:rsid w:val="00A45F5B"/>
    <w:rsid w:val="00A526BF"/>
    <w:rsid w:val="00A56B5C"/>
    <w:rsid w:val="00A77686"/>
    <w:rsid w:val="00A92F02"/>
    <w:rsid w:val="00AB2D88"/>
    <w:rsid w:val="00AB5DB3"/>
    <w:rsid w:val="00B2754C"/>
    <w:rsid w:val="00B6318E"/>
    <w:rsid w:val="00B71368"/>
    <w:rsid w:val="00BA17B2"/>
    <w:rsid w:val="00BC5A4C"/>
    <w:rsid w:val="00C5569D"/>
    <w:rsid w:val="00C75171"/>
    <w:rsid w:val="00CA53F0"/>
    <w:rsid w:val="00CC1AAC"/>
    <w:rsid w:val="00CE7C58"/>
    <w:rsid w:val="00D2500C"/>
    <w:rsid w:val="00D53766"/>
    <w:rsid w:val="00D66FA1"/>
    <w:rsid w:val="00D75036"/>
    <w:rsid w:val="00D905D7"/>
    <w:rsid w:val="00DA1ADD"/>
    <w:rsid w:val="00DA23FF"/>
    <w:rsid w:val="00DB77DE"/>
    <w:rsid w:val="00DC684A"/>
    <w:rsid w:val="00E27227"/>
    <w:rsid w:val="00E473B4"/>
    <w:rsid w:val="00E67AD8"/>
    <w:rsid w:val="00E9252B"/>
    <w:rsid w:val="00EC6CE7"/>
    <w:rsid w:val="00ED0D92"/>
    <w:rsid w:val="00F14DE0"/>
    <w:rsid w:val="00F56680"/>
    <w:rsid w:val="00F6267C"/>
    <w:rsid w:val="00F85B43"/>
    <w:rsid w:val="00F8710C"/>
    <w:rsid w:val="00FA2BBF"/>
    <w:rsid w:val="00FC1ACE"/>
    <w:rsid w:val="00FC5871"/>
    <w:rsid w:val="00FC6A9C"/>
    <w:rsid w:val="00FC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0D0DDF"/>
  <w15:chartTrackingRefBased/>
  <w15:docId w15:val="{6433278B-B5D4-4D3D-B927-BF6E376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D2500C"/>
    <w:pPr>
      <w:numPr>
        <w:ilvl w:val="6"/>
        <w:numId w:val="1"/>
      </w:numPr>
      <w:suppressAutoHyphens/>
      <w:jc w:val="both"/>
      <w:outlineLvl w:val="6"/>
    </w:pPr>
  </w:style>
  <w:style w:type="paragraph" w:customStyle="1" w:styleId="8">
    <w:name w:val="8"/>
    <w:basedOn w:val="Normal"/>
    <w:next w:val="9"/>
    <w:rsid w:val="00D2500C"/>
    <w:pPr>
      <w:numPr>
        <w:ilvl w:val="7"/>
        <w:numId w:val="1"/>
      </w:numPr>
      <w:tabs>
        <w:tab w:val="left" w:pos="3168"/>
      </w:tabs>
      <w:suppressAutoHyphens/>
      <w:jc w:val="both"/>
      <w:outlineLvl w:val="8"/>
    </w:pPr>
  </w:style>
  <w:style w:type="paragraph" w:customStyle="1" w:styleId="9">
    <w:name w:val="9"/>
    <w:basedOn w:val="1"/>
    <w:rsid w:val="00D2500C"/>
    <w:pPr>
      <w:numPr>
        <w:ilvl w:val="8"/>
      </w:numPr>
    </w:pPr>
  </w:style>
  <w:style w:type="paragraph" w:customStyle="1" w:styleId="NotesToSpecifier">
    <w:name w:val="NotesToSpecifier"/>
    <w:basedOn w:val="Normal"/>
    <w:rsid w:val="00A526BF"/>
    <w:rPr>
      <w:color w:val="FF0000"/>
    </w:rPr>
  </w:style>
  <w:style w:type="paragraph" w:customStyle="1" w:styleId="Dates">
    <w:name w:val="Dates"/>
    <w:basedOn w:val="Normal"/>
    <w:rsid w:val="00A20DF4"/>
    <w:rPr>
      <w:sz w:val="16"/>
    </w:rPr>
  </w:style>
  <w:style w:type="paragraph" w:styleId="BalloonText">
    <w:name w:val="Balloon Text"/>
    <w:basedOn w:val="Normal"/>
    <w:semiHidden/>
    <w:rsid w:val="0067441C"/>
    <w:rPr>
      <w:rFonts w:ascii="Tahoma" w:hAnsi="Tahoma" w:cs="Tahoma"/>
      <w:sz w:val="16"/>
      <w:szCs w:val="16"/>
    </w:rPr>
  </w:style>
  <w:style w:type="paragraph" w:styleId="Revision">
    <w:name w:val="Revision"/>
    <w:hidden/>
    <w:uiPriority w:val="99"/>
    <w:semiHidden/>
    <w:rsid w:val="00B6318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D4F6C-08C8-4AF7-9940-C622799C9CE9}"/>
</file>

<file path=customXml/itemProps2.xml><?xml version="1.0" encoding="utf-8"?>
<ds:datastoreItem xmlns:ds="http://schemas.openxmlformats.org/officeDocument/2006/customXml" ds:itemID="{891EC5F8-9CDE-425F-BBC3-5F260252DE23}"/>
</file>

<file path=customXml/itemProps3.xml><?xml version="1.0" encoding="utf-8"?>
<ds:datastoreItem xmlns:ds="http://schemas.openxmlformats.org/officeDocument/2006/customXml" ds:itemID="{3490DDA3-7658-49FB-BD6B-A2AEBCC8A9CB}"/>
</file>

<file path=docProps/app.xml><?xml version="1.0" encoding="utf-8"?>
<Properties xmlns="http://schemas.openxmlformats.org/officeDocument/2006/extended-properties" xmlns:vt="http://schemas.openxmlformats.org/officeDocument/2006/docPropsVTypes">
  <Template>Normal.dotm</Template>
  <TotalTime>35</TotalTime>
  <Pages>4</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George Schramm,  New York, NY</cp:lastModifiedBy>
  <cp:revision>13</cp:revision>
  <cp:lastPrinted>2004-06-09T18:02:00Z</cp:lastPrinted>
  <dcterms:created xsi:type="dcterms:W3CDTF">2022-05-11T16:15:00Z</dcterms:created>
  <dcterms:modified xsi:type="dcterms:W3CDTF">2022-05-19T19:00:00Z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