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F72C" w14:textId="74A13964" w:rsidR="006D1A1A" w:rsidRDefault="00EB7ABB">
      <w:r>
        <w:t>MA NARRATIVE</w:t>
      </w:r>
    </w:p>
    <w:p w14:paraId="68239C06" w14:textId="5455C509" w:rsidR="00EB7ABB" w:rsidRDefault="00EB7ABB">
      <w:r>
        <w:t xml:space="preserve">01 00 00 – Clarified electrical, HVAC scope to align with what is shown on drawings. </w:t>
      </w:r>
      <w:r w:rsidR="00DF2AA0">
        <w:t xml:space="preserve">This was in section 1.3 of the specification. </w:t>
      </w:r>
      <w:r>
        <w:t xml:space="preserve">Clarified building occupancy during project. </w:t>
      </w:r>
    </w:p>
    <w:p w14:paraId="435A2A08" w14:textId="52E6B6D9" w:rsidR="00EB7ABB" w:rsidRDefault="00EB7ABB">
      <w:r>
        <w:t xml:space="preserve">07 21 13 – Removed reference to Rough Carpentry spec </w:t>
      </w:r>
    </w:p>
    <w:p w14:paraId="780172ED" w14:textId="3AC44D08" w:rsidR="00EB7ABB" w:rsidRDefault="00EB7ABB">
      <w:r>
        <w:t>07 22 00 – removed double slashes, content remains</w:t>
      </w:r>
    </w:p>
    <w:p w14:paraId="17CC0526" w14:textId="288F3ABC" w:rsidR="00EB7ABB" w:rsidRDefault="00EB7ABB">
      <w:r>
        <w:t>07 53 23 – removed double slashes, content remains</w:t>
      </w:r>
    </w:p>
    <w:sectPr w:rsidR="00EB7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BB"/>
    <w:rsid w:val="006D1A1A"/>
    <w:rsid w:val="00A55682"/>
    <w:rsid w:val="00DD440D"/>
    <w:rsid w:val="00DF2AA0"/>
    <w:rsid w:val="00EB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FB37"/>
  <w15:chartTrackingRefBased/>
  <w15:docId w15:val="{DBC5D950-5A63-407D-8F41-CE4F7F96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Azzara, Michael P.</dc:creator>
  <cp:keywords/>
  <dc:description/>
  <cp:lastModifiedBy>Barone, Daniel M.</cp:lastModifiedBy>
  <cp:revision>2</cp:revision>
  <dcterms:created xsi:type="dcterms:W3CDTF">2021-10-28T16:13:00Z</dcterms:created>
  <dcterms:modified xsi:type="dcterms:W3CDTF">2021-10-28T16:13:00Z</dcterms:modified>
</cp:coreProperties>
</file>