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5F70" w14:textId="77777777" w:rsidR="002E5D18" w:rsidRPr="00A835F7" w:rsidRDefault="002E5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A835F7">
        <w:t xml:space="preserve">SECTION </w:t>
      </w:r>
      <w:r w:rsidR="009E0782">
        <w:t>264101</w:t>
      </w:r>
    </w:p>
    <w:p w14:paraId="147528FA" w14:textId="77777777" w:rsidR="002E5D18" w:rsidRPr="00A835F7" w:rsidRDefault="002E5D18" w:rsidP="00192DCF">
      <w:pPr>
        <w:jc w:val="center"/>
      </w:pPr>
    </w:p>
    <w:p w14:paraId="6DB1B7C3" w14:textId="77777777" w:rsidR="002E5D18" w:rsidRPr="00A835F7" w:rsidRDefault="009E0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UNDERGROUND COUNTERPOISE</w:t>
      </w:r>
    </w:p>
    <w:p w14:paraId="55E3B5D7" w14:textId="77777777" w:rsidR="00BF60C8" w:rsidRPr="00A835F7" w:rsidRDefault="00770D3F" w:rsidP="00BF60C8">
      <w:pPr>
        <w:pStyle w:val="NotesToSpecifier"/>
      </w:pPr>
      <w:r w:rsidRPr="00A835F7">
        <w:t>********************************************************************************</w:t>
      </w:r>
      <w:r w:rsidR="00BF60C8" w:rsidRPr="00A835F7">
        <w:t>*********************************************</w:t>
      </w:r>
    </w:p>
    <w:p w14:paraId="1BC3D8A4" w14:textId="77777777" w:rsidR="00BF60C8" w:rsidRPr="00A835F7" w:rsidRDefault="00BF60C8" w:rsidP="00BF60C8">
      <w:pPr>
        <w:pStyle w:val="NotesToSpecifier"/>
        <w:jc w:val="center"/>
        <w:rPr>
          <w:b/>
        </w:rPr>
      </w:pPr>
      <w:r w:rsidRPr="00A835F7">
        <w:rPr>
          <w:b/>
        </w:rPr>
        <w:t>NOTE TO SPECIFIER</w:t>
      </w:r>
    </w:p>
    <w:p w14:paraId="5C42A47D" w14:textId="77777777" w:rsidR="00552905" w:rsidRPr="00552905" w:rsidRDefault="00552905" w:rsidP="00552905">
      <w:pPr>
        <w:overflowPunct/>
        <w:autoSpaceDE/>
        <w:autoSpaceDN/>
        <w:adjustRightInd/>
        <w:textAlignment w:val="auto"/>
        <w:rPr>
          <w:ins w:id="0" w:author="George Schramm,  New York, NY" w:date="2022-03-25T14:28:00Z"/>
          <w:i/>
          <w:color w:val="FF0000"/>
        </w:rPr>
      </w:pPr>
      <w:ins w:id="1" w:author="George Schramm,  New York, NY" w:date="2022-03-25T14:28:00Z">
        <w:r w:rsidRPr="00552905">
          <w:rPr>
            <w:i/>
            <w:color w:val="FF0000"/>
          </w:rPr>
          <w:t>Use this Specification Section for Mail Processing Facilities.</w:t>
        </w:r>
      </w:ins>
    </w:p>
    <w:p w14:paraId="03AD3A56" w14:textId="77777777" w:rsidR="00552905" w:rsidRPr="00552905" w:rsidRDefault="00552905" w:rsidP="00552905">
      <w:pPr>
        <w:overflowPunct/>
        <w:autoSpaceDE/>
        <w:autoSpaceDN/>
        <w:adjustRightInd/>
        <w:textAlignment w:val="auto"/>
        <w:rPr>
          <w:ins w:id="2" w:author="George Schramm,  New York, NY" w:date="2022-03-25T14:28:00Z"/>
          <w:i/>
          <w:color w:val="FF0000"/>
        </w:rPr>
      </w:pPr>
    </w:p>
    <w:p w14:paraId="27A3B070" w14:textId="77777777" w:rsidR="00552905" w:rsidRPr="00552905" w:rsidRDefault="00552905" w:rsidP="00552905">
      <w:pPr>
        <w:overflowPunct/>
        <w:autoSpaceDE/>
        <w:autoSpaceDN/>
        <w:adjustRightInd/>
        <w:textAlignment w:val="auto"/>
        <w:rPr>
          <w:ins w:id="3" w:author="George Schramm,  New York, NY" w:date="2022-03-25T14:28:00Z"/>
          <w:b/>
          <w:bCs/>
          <w:i/>
          <w:color w:val="FF0000"/>
        </w:rPr>
      </w:pPr>
      <w:ins w:id="4" w:author="George Schramm,  New York, NY" w:date="2022-03-25T14:28:00Z">
        <w:r w:rsidRPr="00552905">
          <w:rPr>
            <w:b/>
            <w:bCs/>
            <w:i/>
            <w:color w:val="FF0000"/>
          </w:rPr>
          <w:t>This is a Type 1 Specification with completely editable text; therefore, any portion of the text can be modified by the A/E preparing the Solicitation Package to suit the project.</w:t>
        </w:r>
      </w:ins>
    </w:p>
    <w:p w14:paraId="4DB47F32" w14:textId="77777777" w:rsidR="00552905" w:rsidRPr="00552905" w:rsidRDefault="00552905" w:rsidP="00552905">
      <w:pPr>
        <w:overflowPunct/>
        <w:autoSpaceDE/>
        <w:autoSpaceDN/>
        <w:adjustRightInd/>
        <w:textAlignment w:val="auto"/>
        <w:rPr>
          <w:ins w:id="5" w:author="George Schramm,  New York, NY" w:date="2022-03-25T14:28:00Z"/>
          <w:i/>
          <w:color w:val="FF0000"/>
        </w:rPr>
      </w:pPr>
    </w:p>
    <w:p w14:paraId="20807815" w14:textId="77777777" w:rsidR="00552905" w:rsidRPr="00552905" w:rsidRDefault="00552905" w:rsidP="00552905">
      <w:pPr>
        <w:overflowPunct/>
        <w:autoSpaceDE/>
        <w:autoSpaceDN/>
        <w:adjustRightInd/>
        <w:textAlignment w:val="auto"/>
        <w:rPr>
          <w:ins w:id="6" w:author="George Schramm,  New York, NY" w:date="2022-03-25T14:28:00Z"/>
          <w:i/>
          <w:color w:val="FF0000"/>
        </w:rPr>
      </w:pPr>
      <w:ins w:id="7" w:author="George Schramm,  New York, NY" w:date="2022-03-25T14:28:00Z">
        <w:r w:rsidRPr="00552905">
          <w:rPr>
            <w:i/>
            <w:color w:val="FF0000"/>
          </w:rPr>
          <w:t>For Design/Build projects, do not delete the Notes to Specifier in this Section so that they may be available to Design/Build entity when preparing the Construction Documents.</w:t>
        </w:r>
      </w:ins>
    </w:p>
    <w:p w14:paraId="7B8B8C13" w14:textId="77777777" w:rsidR="00552905" w:rsidRPr="00552905" w:rsidRDefault="00552905" w:rsidP="00552905">
      <w:pPr>
        <w:overflowPunct/>
        <w:autoSpaceDE/>
        <w:autoSpaceDN/>
        <w:adjustRightInd/>
        <w:textAlignment w:val="auto"/>
        <w:rPr>
          <w:ins w:id="8" w:author="George Schramm,  New York, NY" w:date="2022-03-25T14:28:00Z"/>
          <w:i/>
          <w:color w:val="FF0000"/>
        </w:rPr>
      </w:pPr>
    </w:p>
    <w:p w14:paraId="3389BBED" w14:textId="77777777" w:rsidR="00552905" w:rsidRPr="00552905" w:rsidRDefault="00552905" w:rsidP="00552905">
      <w:pPr>
        <w:overflowPunct/>
        <w:autoSpaceDE/>
        <w:autoSpaceDN/>
        <w:adjustRightInd/>
        <w:textAlignment w:val="auto"/>
        <w:rPr>
          <w:ins w:id="9" w:author="George Schramm,  New York, NY" w:date="2022-03-25T14:28:00Z"/>
          <w:i/>
          <w:color w:val="FF0000"/>
        </w:rPr>
      </w:pPr>
      <w:ins w:id="10" w:author="George Schramm,  New York, NY" w:date="2022-03-25T14:28:00Z">
        <w:r w:rsidRPr="00552905">
          <w:rPr>
            <w:i/>
            <w:color w:val="FF0000"/>
          </w:rPr>
          <w:t>For the Design/Build entity, this specification is intended as a guide for the Architect/Engineer preparing the Construction Documents.</w:t>
        </w:r>
      </w:ins>
    </w:p>
    <w:p w14:paraId="45FB32DD" w14:textId="77777777" w:rsidR="00552905" w:rsidRPr="00552905" w:rsidRDefault="00552905" w:rsidP="00552905">
      <w:pPr>
        <w:overflowPunct/>
        <w:autoSpaceDE/>
        <w:autoSpaceDN/>
        <w:adjustRightInd/>
        <w:textAlignment w:val="auto"/>
        <w:rPr>
          <w:ins w:id="11" w:author="George Schramm,  New York, NY" w:date="2022-03-25T14:28:00Z"/>
          <w:i/>
          <w:color w:val="FF0000"/>
        </w:rPr>
      </w:pPr>
    </w:p>
    <w:p w14:paraId="50DB11DD" w14:textId="77777777" w:rsidR="00552905" w:rsidRPr="00552905" w:rsidRDefault="00552905" w:rsidP="00552905">
      <w:pPr>
        <w:overflowPunct/>
        <w:autoSpaceDE/>
        <w:autoSpaceDN/>
        <w:adjustRightInd/>
        <w:textAlignment w:val="auto"/>
        <w:rPr>
          <w:ins w:id="12" w:author="George Schramm,  New York, NY" w:date="2022-03-25T14:28:00Z"/>
          <w:i/>
          <w:color w:val="FF0000"/>
        </w:rPr>
      </w:pPr>
      <w:ins w:id="13" w:author="George Schramm,  New York, NY" w:date="2022-03-25T14:28:00Z">
        <w:r w:rsidRPr="00552905">
          <w:rPr>
            <w:i/>
            <w:color w:val="FF0000"/>
          </w:rPr>
          <w:t>The MPF specifications may also be used for Design/Bid/Build projects. In either case, it is the responsibility of the design professional to edit the Specifications Sections as appropriate for the project.</w:t>
        </w:r>
      </w:ins>
    </w:p>
    <w:p w14:paraId="7F49335B" w14:textId="77777777" w:rsidR="00552905" w:rsidRPr="00552905" w:rsidRDefault="00552905" w:rsidP="00552905">
      <w:pPr>
        <w:overflowPunct/>
        <w:autoSpaceDE/>
        <w:autoSpaceDN/>
        <w:adjustRightInd/>
        <w:textAlignment w:val="auto"/>
        <w:rPr>
          <w:ins w:id="14" w:author="George Schramm,  New York, NY" w:date="2022-03-25T14:28:00Z"/>
          <w:i/>
          <w:color w:val="FF0000"/>
        </w:rPr>
      </w:pPr>
    </w:p>
    <w:p w14:paraId="364435BA" w14:textId="77777777" w:rsidR="00552905" w:rsidRPr="00552905" w:rsidRDefault="00552905" w:rsidP="00552905">
      <w:pPr>
        <w:overflowPunct/>
        <w:autoSpaceDE/>
        <w:autoSpaceDN/>
        <w:adjustRightInd/>
        <w:textAlignment w:val="auto"/>
        <w:rPr>
          <w:ins w:id="15" w:author="George Schramm,  New York, NY" w:date="2022-03-25T14:28:00Z"/>
          <w:i/>
          <w:color w:val="FF0000"/>
        </w:rPr>
      </w:pPr>
      <w:ins w:id="16" w:author="George Schramm,  New York, NY" w:date="2022-03-25T14:28:00Z">
        <w:r w:rsidRPr="00552905">
          <w:rPr>
            <w:i/>
            <w:color w:val="FF0000"/>
          </w:rPr>
          <w:t>Text shown in brackets must be modified as needed for project specific requirements.</w:t>
        </w:r>
        <w:r w:rsidRPr="00552905">
          <w:t xml:space="preserve"> </w:t>
        </w:r>
        <w:r w:rsidRPr="00552905">
          <w:rPr>
            <w:i/>
            <w:color w:val="FF0000"/>
          </w:rPr>
          <w:t>See the “Using the USPS Guide Specifications” document in Folder C for more information.</w:t>
        </w:r>
      </w:ins>
    </w:p>
    <w:p w14:paraId="71CDEA39" w14:textId="77777777" w:rsidR="00552905" w:rsidRPr="00552905" w:rsidRDefault="00552905" w:rsidP="00552905">
      <w:pPr>
        <w:overflowPunct/>
        <w:autoSpaceDE/>
        <w:autoSpaceDN/>
        <w:adjustRightInd/>
        <w:textAlignment w:val="auto"/>
        <w:rPr>
          <w:ins w:id="17" w:author="George Schramm,  New York, NY" w:date="2022-03-25T14:28:00Z"/>
          <w:i/>
          <w:color w:val="FF0000"/>
        </w:rPr>
      </w:pPr>
    </w:p>
    <w:p w14:paraId="039F7BC1" w14:textId="77777777" w:rsidR="00552905" w:rsidRPr="00552905" w:rsidRDefault="00552905" w:rsidP="00552905">
      <w:pPr>
        <w:overflowPunct/>
        <w:autoSpaceDE/>
        <w:autoSpaceDN/>
        <w:adjustRightInd/>
        <w:textAlignment w:val="auto"/>
        <w:rPr>
          <w:ins w:id="18" w:author="George Schramm,  New York, NY" w:date="2022-03-25T14:28:00Z"/>
          <w:i/>
          <w:color w:val="FF0000"/>
        </w:rPr>
      </w:pPr>
      <w:ins w:id="19" w:author="George Schramm,  New York, NY" w:date="2022-03-25T14:28:00Z">
        <w:r w:rsidRPr="00552905">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85B5616" w14:textId="77777777" w:rsidR="00552905" w:rsidRPr="00552905" w:rsidRDefault="00552905" w:rsidP="00552905">
      <w:pPr>
        <w:overflowPunct/>
        <w:autoSpaceDE/>
        <w:autoSpaceDN/>
        <w:adjustRightInd/>
        <w:textAlignment w:val="auto"/>
        <w:rPr>
          <w:ins w:id="20" w:author="George Schramm,  New York, NY" w:date="2022-03-25T14:28:00Z"/>
          <w:i/>
          <w:color w:val="FF0000"/>
        </w:rPr>
      </w:pPr>
    </w:p>
    <w:p w14:paraId="03023B99" w14:textId="77777777" w:rsidR="00552905" w:rsidRPr="00552905" w:rsidRDefault="00552905" w:rsidP="00552905">
      <w:pPr>
        <w:overflowPunct/>
        <w:autoSpaceDE/>
        <w:autoSpaceDN/>
        <w:adjustRightInd/>
        <w:textAlignment w:val="auto"/>
        <w:rPr>
          <w:ins w:id="21" w:author="George Schramm,  New York, NY" w:date="2022-03-25T14:28:00Z"/>
          <w:i/>
          <w:color w:val="FF0000"/>
        </w:rPr>
      </w:pPr>
      <w:ins w:id="22" w:author="George Schramm,  New York, NY" w:date="2022-03-25T14:28:00Z">
        <w:r w:rsidRPr="00552905">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D059C58" w14:textId="77777777" w:rsidR="002139DC" w:rsidRPr="002139DC" w:rsidRDefault="002139DC" w:rsidP="002139DC">
      <w:pPr>
        <w:suppressAutoHyphens/>
        <w:overflowPunct/>
        <w:autoSpaceDE/>
        <w:autoSpaceDN/>
        <w:adjustRightInd/>
        <w:textAlignment w:val="auto"/>
        <w:rPr>
          <w:ins w:id="23" w:author="George Schramm,  New York, NY" w:date="2021-11-02T11:06:00Z"/>
          <w:rFonts w:cs="Times New Roman"/>
          <w:i/>
          <w:color w:val="FF0000"/>
        </w:rPr>
      </w:pPr>
    </w:p>
    <w:p w14:paraId="435AD5C2" w14:textId="5CA71608" w:rsidR="009E0782" w:rsidRPr="00813951" w:rsidDel="002139DC" w:rsidRDefault="009E0782" w:rsidP="009E0782">
      <w:pPr>
        <w:pStyle w:val="NotesToSpecifier"/>
        <w:rPr>
          <w:del w:id="24" w:author="George Schramm,  New York, NY" w:date="2021-11-02T11:06:00Z"/>
          <w:b/>
          <w:bCs/>
        </w:rPr>
      </w:pPr>
      <w:del w:id="25" w:author="George Schramm,  New York, NY" w:date="2021-11-02T11:06:00Z">
        <w:r w:rsidRPr="00813951" w:rsidDel="002139DC">
          <w:rPr>
            <w:b/>
            <w:bCs/>
          </w:rPr>
          <w:delText xml:space="preserve">Use this Outline Specification Section </w:delText>
        </w:r>
        <w:r w:rsidR="008A0BCE" w:rsidRPr="00813951" w:rsidDel="002139DC">
          <w:rPr>
            <w:b/>
            <w:bCs/>
          </w:rPr>
          <w:delText>where an underground counterpoise is part of the work</w:delText>
        </w:r>
        <w:r w:rsidRPr="00813951" w:rsidDel="002139DC">
          <w:rPr>
            <w:b/>
            <w:bCs/>
          </w:rPr>
          <w:delText>.</w:delText>
        </w:r>
        <w:r w:rsidR="0052401A" w:rsidRPr="00813951" w:rsidDel="002139DC">
          <w:rPr>
            <w:b/>
            <w:bCs/>
          </w:rPr>
          <w:delText xml:space="preserve"> </w:delText>
        </w:r>
        <w:r w:rsidRPr="00813951" w:rsidDel="002139DC">
          <w:rPr>
            <w:b/>
            <w:bCs/>
          </w:rPr>
          <w:delText>For Design/Build projects, it is to be modified (by the A/E preparing the Solicitation) to suit the project and included in the Solicitation Package.</w:delText>
        </w:r>
        <w:r w:rsidR="0052401A" w:rsidRPr="00813951" w:rsidDel="002139DC">
          <w:rPr>
            <w:b/>
            <w:bCs/>
          </w:rPr>
          <w:delText xml:space="preserve"> </w:delText>
        </w:r>
        <w:r w:rsidRPr="00813951" w:rsidDel="002139DC">
          <w:rPr>
            <w:b/>
            <w:bCs/>
          </w:rPr>
          <w:delText>For Design/Bid/Build projects, it is intended as a guide to the Architect/Engineer preparing the Construction Documents.</w:delText>
        </w:r>
        <w:r w:rsidR="0052401A" w:rsidRPr="00813951" w:rsidDel="002139DC">
          <w:rPr>
            <w:b/>
            <w:bCs/>
          </w:rPr>
          <w:delText xml:space="preserve"> </w:delText>
        </w:r>
        <w:r w:rsidRPr="00813951" w:rsidDel="002139DC">
          <w:rPr>
            <w:b/>
            <w:bCs/>
          </w:rPr>
          <w:delText>In neither case is it to be used as a construction specification.</w:delText>
        </w:r>
      </w:del>
    </w:p>
    <w:p w14:paraId="0EC74693" w14:textId="0524B9A1" w:rsidR="00BF60C8" w:rsidRPr="00813951" w:rsidDel="002139DC" w:rsidRDefault="00770D3F" w:rsidP="00BF60C8">
      <w:pPr>
        <w:pStyle w:val="NotesToSpecifier"/>
        <w:rPr>
          <w:del w:id="26" w:author="George Schramm,  New York, NY" w:date="2021-11-02T11:06:00Z"/>
          <w:b/>
          <w:bCs/>
        </w:rPr>
      </w:pPr>
      <w:del w:id="27" w:author="George Schramm,  New York, NY" w:date="2021-11-02T11:06:00Z">
        <w:r w:rsidRPr="00813951" w:rsidDel="002139DC">
          <w:rPr>
            <w:b/>
            <w:bCs/>
          </w:rPr>
          <w:delText>********************************************************************************</w:delText>
        </w:r>
        <w:r w:rsidR="00BF60C8" w:rsidRPr="00813951" w:rsidDel="002139DC">
          <w:rPr>
            <w:b/>
            <w:bCs/>
          </w:rPr>
          <w:delText>*********************************************</w:delText>
        </w:r>
      </w:del>
    </w:p>
    <w:p w14:paraId="0DEB39BE" w14:textId="1B608237" w:rsidR="002E5D18" w:rsidRPr="00813951" w:rsidDel="002139DC" w:rsidRDefault="00770D3F" w:rsidP="005C2AE7">
      <w:pPr>
        <w:pStyle w:val="NotesToSpecifier"/>
        <w:rPr>
          <w:del w:id="28" w:author="George Schramm,  New York, NY" w:date="2021-11-02T11:06:00Z"/>
          <w:b/>
          <w:bCs/>
        </w:rPr>
      </w:pPr>
      <w:del w:id="29" w:author="George Schramm,  New York, NY" w:date="2021-11-02T11:06:00Z">
        <w:r w:rsidRPr="00813951" w:rsidDel="002139DC">
          <w:rPr>
            <w:b/>
            <w:bCs/>
          </w:rPr>
          <w:delText>********************************************************************************</w:delText>
        </w:r>
        <w:r w:rsidR="002E5D18" w:rsidRPr="00813951" w:rsidDel="002139DC">
          <w:rPr>
            <w:b/>
            <w:bCs/>
          </w:rPr>
          <w:delText>*********************************************</w:delText>
        </w:r>
      </w:del>
    </w:p>
    <w:p w14:paraId="1412D451" w14:textId="4CEEFA44" w:rsidR="002E5D18" w:rsidRPr="00813951" w:rsidDel="002139DC" w:rsidRDefault="002E5D18" w:rsidP="005C2AE7">
      <w:pPr>
        <w:pStyle w:val="NotesToSpecifier"/>
        <w:jc w:val="center"/>
        <w:rPr>
          <w:del w:id="30" w:author="George Schramm,  New York, NY" w:date="2021-11-02T11:06:00Z"/>
          <w:b/>
          <w:bCs/>
        </w:rPr>
      </w:pPr>
      <w:del w:id="31" w:author="George Schramm,  New York, NY" w:date="2021-11-02T11:06:00Z">
        <w:r w:rsidRPr="00813951" w:rsidDel="002139DC">
          <w:rPr>
            <w:b/>
            <w:bCs/>
          </w:rPr>
          <w:delText>NOTE TO SPECIFIER</w:delText>
        </w:r>
      </w:del>
    </w:p>
    <w:p w14:paraId="3167D3EF" w14:textId="62D7364A" w:rsidR="00967D92" w:rsidRPr="00813951" w:rsidRDefault="002139DC" w:rsidP="005C2AE7">
      <w:pPr>
        <w:pStyle w:val="NotesToSpecifier"/>
        <w:rPr>
          <w:b/>
          <w:bCs/>
        </w:rPr>
      </w:pPr>
      <w:r w:rsidRPr="00813951">
        <w:rPr>
          <w:b/>
          <w:bCs/>
        </w:rPr>
        <w:t xml:space="preserve">An underground counterpoise is required for all </w:t>
      </w:r>
      <w:r w:rsidR="000C0C38" w:rsidRPr="00813951">
        <w:rPr>
          <w:b/>
          <w:bCs/>
        </w:rPr>
        <w:t>Mail Processing Facilities</w:t>
      </w:r>
      <w:ins w:id="32" w:author="George Schramm,  New York, NY" w:date="2021-11-02T11:07:00Z">
        <w:r w:rsidR="000C0C38" w:rsidRPr="00813951">
          <w:rPr>
            <w:b/>
            <w:bCs/>
          </w:rPr>
          <w:t xml:space="preserve"> and</w:t>
        </w:r>
      </w:ins>
      <w:del w:id="33" w:author="George Schramm,  New York, NY" w:date="2021-11-02T11:07:00Z">
        <w:r w:rsidR="000C0C38" w:rsidRPr="00813951" w:rsidDel="000C0C38">
          <w:rPr>
            <w:b/>
            <w:bCs/>
          </w:rPr>
          <w:delText>,</w:delText>
        </w:r>
      </w:del>
      <w:r w:rsidR="000C0C38" w:rsidRPr="00813951">
        <w:rPr>
          <w:b/>
          <w:bCs/>
        </w:rPr>
        <w:t xml:space="preserve"> Customer Service Facilities</w:t>
      </w:r>
      <w:r w:rsidRPr="00813951">
        <w:rPr>
          <w:b/>
          <w:bCs/>
        </w:rPr>
        <w:t xml:space="preserve"> over 60,000 square feet with more than 200 employees and </w:t>
      </w:r>
      <w:r w:rsidR="00813951" w:rsidRPr="00813951">
        <w:rPr>
          <w:b/>
          <w:bCs/>
        </w:rPr>
        <w:t>Carrier Annexes</w:t>
      </w:r>
      <w:r w:rsidRPr="00813951">
        <w:rPr>
          <w:b/>
          <w:bCs/>
        </w:rPr>
        <w:t xml:space="preserve"> over 10,000 square feet. Provide the counterpoise regardless of a lightning protection system</w:t>
      </w:r>
      <w:r w:rsidR="002E5D18" w:rsidRPr="00813951">
        <w:rPr>
          <w:b/>
          <w:bCs/>
        </w:rPr>
        <w:t>.</w:t>
      </w:r>
      <w:r w:rsidRPr="00813951">
        <w:rPr>
          <w:b/>
          <w:bCs/>
        </w:rPr>
        <w:t xml:space="preserve"> Verify counterpoise requirements with </w:t>
      </w:r>
      <w:r w:rsidR="00813951" w:rsidRPr="00813951">
        <w:rPr>
          <w:b/>
          <w:bCs/>
        </w:rPr>
        <w:t>USPS Project Manager</w:t>
      </w:r>
      <w:r w:rsidRPr="00813951">
        <w:rPr>
          <w:b/>
          <w:bCs/>
        </w:rPr>
        <w:t>.</w:t>
      </w:r>
      <w:ins w:id="34" w:author="George Schramm,  New York, NY" w:date="2021-11-02T11:08:00Z">
        <w:r w:rsidR="00813951">
          <w:rPr>
            <w:b/>
            <w:bCs/>
          </w:rPr>
          <w:t xml:space="preserve"> </w:t>
        </w:r>
      </w:ins>
      <w:ins w:id="35" w:author="George Schramm,  New York, NY" w:date="2021-11-02T11:09:00Z">
        <w:r w:rsidR="00DB2E7F" w:rsidRPr="00DB2E7F">
          <w:rPr>
            <w:b/>
            <w:bCs/>
          </w:rPr>
          <w:t>Refer to Handbook AS-503, Standard Design Criteria</w:t>
        </w:r>
        <w:r w:rsidR="00DB2E7F">
          <w:rPr>
            <w:b/>
            <w:bCs/>
          </w:rPr>
          <w:t xml:space="preserve"> for more information.</w:t>
        </w:r>
      </w:ins>
    </w:p>
    <w:p w14:paraId="773A4D9D" w14:textId="77777777" w:rsidR="002E5D18" w:rsidRPr="00A835F7" w:rsidRDefault="00770D3F" w:rsidP="005C2AE7">
      <w:pPr>
        <w:pStyle w:val="NotesToSpecifier"/>
      </w:pPr>
      <w:r w:rsidRPr="00A835F7">
        <w:t>********************************************************************************</w:t>
      </w:r>
      <w:r w:rsidR="002E5D18" w:rsidRPr="00A835F7">
        <w:t>*********************************************</w:t>
      </w:r>
    </w:p>
    <w:p w14:paraId="12C07F6B" w14:textId="77777777" w:rsidR="002E5D18" w:rsidRPr="00A835F7" w:rsidRDefault="002E5D18" w:rsidP="0067337E">
      <w:pPr>
        <w:pStyle w:val="1"/>
      </w:pPr>
      <w:r w:rsidRPr="00A835F7">
        <w:t>GENERAL</w:t>
      </w:r>
    </w:p>
    <w:p w14:paraId="7DE4D740" w14:textId="77777777" w:rsidR="002E5D18" w:rsidRPr="00A835F7" w:rsidRDefault="002E5D18">
      <w:pPr>
        <w:pStyle w:val="2"/>
      </w:pPr>
      <w:r w:rsidRPr="00A835F7">
        <w:t>SUMMARY</w:t>
      </w:r>
    </w:p>
    <w:p w14:paraId="4F22B8F8" w14:textId="77777777" w:rsidR="002E5D18" w:rsidRPr="00A835F7" w:rsidRDefault="002E5D18"/>
    <w:p w14:paraId="021EF2B7" w14:textId="77777777" w:rsidR="00E07BA2" w:rsidRDefault="00E07BA2" w:rsidP="00E07BA2">
      <w:pPr>
        <w:pStyle w:val="3"/>
      </w:pPr>
      <w:r>
        <w:t>The work covered by this section of the specifications consists of furnishing all labor, materials and items of service required for the completion of an underground counterpoise grounding system as approved by the Engineer and in strict accordance with this section of the specifications.</w:t>
      </w:r>
    </w:p>
    <w:p w14:paraId="78520A2E" w14:textId="77777777" w:rsidR="00E07BA2" w:rsidRDefault="00E07BA2" w:rsidP="00E07BA2">
      <w:pPr>
        <w:pStyle w:val="4"/>
      </w:pPr>
      <w:r>
        <w:t xml:space="preserve">If any </w:t>
      </w:r>
      <w:r w:rsidRPr="00D353E5">
        <w:t>departure</w:t>
      </w:r>
      <w:r>
        <w:t xml:space="preserve"> from these specifications or submittal drawings covered below are deemed necessary by the contractor, details of such departures and reasons therefore shall be submitted as soon as practicable to the Engineer for approval. No such departures shall be made without the prior written approval of the Engineer.</w:t>
      </w:r>
    </w:p>
    <w:p w14:paraId="7E5D6D49" w14:textId="77777777" w:rsidR="00E07BA2" w:rsidRPr="00E07BA2" w:rsidRDefault="00E07BA2" w:rsidP="00E07BA2"/>
    <w:p w14:paraId="613693E9" w14:textId="77777777" w:rsidR="00E07BA2" w:rsidRDefault="00E07BA2" w:rsidP="00E07BA2">
      <w:pPr>
        <w:pStyle w:val="3"/>
      </w:pPr>
      <w:r>
        <w:t>Section includes:</w:t>
      </w:r>
    </w:p>
    <w:p w14:paraId="05D53E5F" w14:textId="4E97C61F" w:rsidR="00F74D9E" w:rsidDel="00BC19A3" w:rsidRDefault="00F74D9E" w:rsidP="00E07BA2">
      <w:pPr>
        <w:pStyle w:val="4"/>
        <w:rPr>
          <w:del w:id="36" w:author="Robert Rolley" w:date="2022-08-17T13:00:00Z"/>
        </w:rPr>
      </w:pPr>
      <w:del w:id="37" w:author="Robert Rolley" w:date="2022-08-17T13:00:00Z">
        <w:r w:rsidDel="00BC19A3">
          <w:delText>Pre-Construction Testing</w:delText>
        </w:r>
        <w:r w:rsidR="00566453" w:rsidDel="00BC19A3">
          <w:delText>.</w:delText>
        </w:r>
      </w:del>
    </w:p>
    <w:p w14:paraId="60C66520" w14:textId="77777777" w:rsidR="00E07BA2" w:rsidRDefault="00E07BA2" w:rsidP="00E07BA2">
      <w:pPr>
        <w:pStyle w:val="4"/>
      </w:pPr>
      <w:r>
        <w:t>Grounding Electrodes.</w:t>
      </w:r>
    </w:p>
    <w:p w14:paraId="362279AE" w14:textId="77777777" w:rsidR="00E07BA2" w:rsidRDefault="009670CB" w:rsidP="00E07BA2">
      <w:pPr>
        <w:pStyle w:val="4"/>
      </w:pPr>
      <w:r>
        <w:t xml:space="preserve">Ground </w:t>
      </w:r>
      <w:r w:rsidR="00E07BA2">
        <w:t>L</w:t>
      </w:r>
      <w:r>
        <w:t>oop</w:t>
      </w:r>
      <w:r w:rsidR="00E07BA2">
        <w:t xml:space="preserve"> Conductors.</w:t>
      </w:r>
    </w:p>
    <w:p w14:paraId="63A2E81E" w14:textId="77777777" w:rsidR="00E07BA2" w:rsidRDefault="00E07BA2" w:rsidP="00E07BA2">
      <w:pPr>
        <w:pStyle w:val="4"/>
      </w:pPr>
      <w:r>
        <w:t>Grounding and Bonding.</w:t>
      </w:r>
    </w:p>
    <w:p w14:paraId="7BAFB3EA" w14:textId="77777777" w:rsidR="00E07BA2" w:rsidRPr="00E07BA2" w:rsidRDefault="00E07BA2" w:rsidP="00E07BA2"/>
    <w:p w14:paraId="1E96233A" w14:textId="77777777" w:rsidR="00E07BA2" w:rsidRDefault="00E07BA2" w:rsidP="00E07BA2">
      <w:pPr>
        <w:pStyle w:val="3"/>
      </w:pPr>
      <w:r>
        <w:lastRenderedPageBreak/>
        <w:t>Substitutions:</w:t>
      </w:r>
    </w:p>
    <w:p w14:paraId="00D22E6F" w14:textId="77777777" w:rsidR="00E07BA2" w:rsidRDefault="00E07BA2" w:rsidP="00E07BA2">
      <w:pPr>
        <w:pStyle w:val="4"/>
      </w:pPr>
      <w:r>
        <w:t>Section 016000 – Product Requirements: Product options and substitutions. Substitutions permitted.</w:t>
      </w:r>
    </w:p>
    <w:p w14:paraId="1A4BFAF2" w14:textId="77777777" w:rsidR="00E07BA2" w:rsidRPr="00E07BA2" w:rsidRDefault="00E07BA2" w:rsidP="00E07BA2"/>
    <w:p w14:paraId="6FE6C63E" w14:textId="37065C8C" w:rsidR="00E07BA2" w:rsidRDefault="00E07BA2" w:rsidP="00E07BA2">
      <w:pPr>
        <w:pStyle w:val="3"/>
      </w:pPr>
      <w:r w:rsidRPr="006A555C">
        <w:t>Related Documents:</w:t>
      </w:r>
      <w:r w:rsidR="0052401A">
        <w:t xml:space="preserve"> </w:t>
      </w:r>
      <w:r w:rsidRPr="006A555C">
        <w:t xml:space="preserve">The Contract Documents, as defined in Section </w:t>
      </w:r>
      <w:r>
        <w:t>011000</w:t>
      </w:r>
      <w:r w:rsidRPr="006A555C">
        <w:t xml:space="preserve"> - Summary of Work, apply to the Work of this Section.</w:t>
      </w:r>
      <w:r w:rsidR="0052401A">
        <w:t xml:space="preserve"> </w:t>
      </w:r>
      <w:r w:rsidRPr="006A555C">
        <w:t>Additional requirements and information necessary to complete the Work of this Section may be found in other Documents</w:t>
      </w:r>
      <w:r>
        <w:t>.</w:t>
      </w:r>
    </w:p>
    <w:p w14:paraId="035023F0" w14:textId="77777777" w:rsidR="00E07BA2" w:rsidRPr="00E07BA2" w:rsidRDefault="00E07BA2" w:rsidP="00E07BA2"/>
    <w:p w14:paraId="347F5D2B" w14:textId="77777777" w:rsidR="00E07BA2" w:rsidRDefault="00E07BA2" w:rsidP="00E07BA2">
      <w:pPr>
        <w:pStyle w:val="3"/>
      </w:pPr>
      <w:r w:rsidRPr="006A555C">
        <w:t>Related Sections:</w:t>
      </w:r>
    </w:p>
    <w:p w14:paraId="15261032" w14:textId="0A192EDE" w:rsidR="00E07BA2" w:rsidRDefault="00E07BA2" w:rsidP="00E07BA2">
      <w:pPr>
        <w:pStyle w:val="4"/>
      </w:pPr>
      <w:r w:rsidRPr="006A555C">
        <w:t xml:space="preserve">Section </w:t>
      </w:r>
      <w:r>
        <w:t>260500</w:t>
      </w:r>
      <w:r w:rsidRPr="006A555C">
        <w:t xml:space="preserve"> - </w:t>
      </w:r>
      <w:r>
        <w:t>Common Work Results for Electrical</w:t>
      </w:r>
      <w:r w:rsidRPr="006A555C">
        <w:t>:</w:t>
      </w:r>
      <w:r w:rsidR="0052401A">
        <w:t xml:space="preserve"> </w:t>
      </w:r>
      <w:r w:rsidRPr="006A555C">
        <w:t>Basic electrical methods</w:t>
      </w:r>
      <w:r>
        <w:t>.</w:t>
      </w:r>
    </w:p>
    <w:p w14:paraId="704802E9" w14:textId="77777777" w:rsidR="00E07BA2" w:rsidRDefault="00E07BA2">
      <w:pPr>
        <w:pStyle w:val="2"/>
      </w:pPr>
      <w:r>
        <w:t>SCOPE OF WORK</w:t>
      </w:r>
    </w:p>
    <w:p w14:paraId="15A4A00E" w14:textId="77777777" w:rsidR="00E07BA2" w:rsidRPr="00E07BA2" w:rsidRDefault="00E07BA2" w:rsidP="00E07BA2"/>
    <w:p w14:paraId="679CF2DB" w14:textId="50EF77B4" w:rsidR="00E07BA2" w:rsidRDefault="00E07BA2" w:rsidP="00E07BA2">
      <w:pPr>
        <w:pStyle w:val="3"/>
      </w:pPr>
      <w:r>
        <w:t>Install a counterpoise system around the building to ensure equal ground pot</w:t>
      </w:r>
      <w:r w:rsidR="00F74D9E">
        <w:t>ential</w:t>
      </w:r>
      <w:r>
        <w:t xml:space="preserve"> throughout the facility.</w:t>
      </w:r>
      <w:r w:rsidR="0052401A">
        <w:t xml:space="preserve"> </w:t>
      </w:r>
      <w:r>
        <w:t>The counterpoise system must consist of a buried loop of copper wire, not smaller than #4/0 AWG, stranded copper cable which encircles the building and is buried a minimum of 30 inch below final grade (</w:t>
      </w:r>
      <w:proofErr w:type="spellStart"/>
      <w:r>
        <w:t>BFG</w:t>
      </w:r>
      <w:proofErr w:type="spellEnd"/>
      <w:r>
        <w:t>).</w:t>
      </w:r>
      <w:r w:rsidR="0052401A">
        <w:t xml:space="preserve"> </w:t>
      </w:r>
      <w:del w:id="38" w:author="Robert Rolley" w:date="2022-08-17T13:01:00Z">
        <w:r w:rsidDel="00BC19A3">
          <w:delText>As a minimum, connect every other perimeter column to the ground loop conductor.</w:delText>
        </w:r>
        <w:r w:rsidR="0052401A" w:rsidDel="00BC19A3">
          <w:delText xml:space="preserve"> </w:delText>
        </w:r>
      </w:del>
      <w:r>
        <w:t>Ground rods must be driven along this loop at 100 foot intervals</w:t>
      </w:r>
      <w:del w:id="39" w:author="Robert Rolley" w:date="2022-08-17T13:01:00Z">
        <w:r w:rsidDel="00BC19A3">
          <w:delText xml:space="preserve"> and cross-connections installed every 300 feet,</w:delText>
        </w:r>
      </w:del>
      <w:r>
        <w:t xml:space="preserve"> to connect building steel and equipment to the ground grid such that each major piece of equipment, including the main switchboard and main water supply or structure, have common ground paths.</w:t>
      </w:r>
    </w:p>
    <w:p w14:paraId="0B1D9720" w14:textId="35758277" w:rsidR="00E07BA2" w:rsidRDefault="00E07BA2" w:rsidP="00E07BA2">
      <w:pPr>
        <w:rPr>
          <w:ins w:id="40" w:author="Robert Rolley" w:date="2022-08-17T13:01:00Z"/>
        </w:rPr>
      </w:pPr>
    </w:p>
    <w:p w14:paraId="4BCFE11D" w14:textId="77777777" w:rsidR="00BC19A3" w:rsidRDefault="00BC19A3" w:rsidP="00BC19A3">
      <w:pPr>
        <w:pStyle w:val="NotesToSpecifier"/>
        <w:rPr>
          <w:ins w:id="41" w:author="Robert Rolley" w:date="2022-08-17T13:03:00Z"/>
        </w:rPr>
      </w:pPr>
      <w:ins w:id="42" w:author="Robert Rolley" w:date="2022-08-17T13:03:00Z">
        <w:r>
          <w:t>************************************************************************************************************************</w:t>
        </w:r>
      </w:ins>
    </w:p>
    <w:p w14:paraId="00FBE33D" w14:textId="77777777" w:rsidR="00BC19A3" w:rsidRPr="00BC19A3" w:rsidRDefault="00BC19A3" w:rsidP="00BC19A3">
      <w:pPr>
        <w:pStyle w:val="NotesToSpecifier"/>
        <w:jc w:val="center"/>
        <w:rPr>
          <w:ins w:id="43" w:author="Robert Rolley" w:date="2022-08-17T13:03:00Z"/>
          <w:b/>
          <w:bCs/>
          <w:iCs/>
        </w:rPr>
      </w:pPr>
      <w:ins w:id="44" w:author="Robert Rolley" w:date="2022-08-17T13:03:00Z">
        <w:r w:rsidRPr="00BC19A3">
          <w:rPr>
            <w:b/>
            <w:bCs/>
            <w:iCs/>
          </w:rPr>
          <w:t>NOTE TO SPECIFIER</w:t>
        </w:r>
      </w:ins>
    </w:p>
    <w:p w14:paraId="5A495C7F" w14:textId="5B788865" w:rsidR="00BC19A3" w:rsidRDefault="00BC19A3" w:rsidP="00BC19A3">
      <w:pPr>
        <w:pStyle w:val="NotesToSpecifier"/>
        <w:rPr>
          <w:ins w:id="45" w:author="Robert Rolley" w:date="2022-08-17T13:03:00Z"/>
        </w:rPr>
      </w:pPr>
      <w:ins w:id="46" w:author="Robert Rolley" w:date="2022-08-17T13:03:00Z">
        <w:r>
          <w:t>When adding a counterpoise system to an existing facility the per</w:t>
        </w:r>
      </w:ins>
      <w:ins w:id="47" w:author="Robert Rolley" w:date="2022-08-17T13:04:00Z">
        <w:r>
          <w:t>i</w:t>
        </w:r>
      </w:ins>
      <w:ins w:id="48" w:author="Robert Rolley" w:date="2022-08-17T13:03:00Z">
        <w:r>
          <w:t>m</w:t>
        </w:r>
      </w:ins>
      <w:ins w:id="49" w:author="Robert Rolley" w:date="2022-08-17T13:04:00Z">
        <w:r>
          <w:t>e</w:t>
        </w:r>
      </w:ins>
      <w:ins w:id="50" w:author="Robert Rolley" w:date="2022-08-17T13:03:00Z">
        <w:r>
          <w:t>ter and interior columns cannot easily be bo</w:t>
        </w:r>
      </w:ins>
      <w:ins w:id="51" w:author="Robert Rolley" w:date="2022-08-17T13:04:00Z">
        <w:r>
          <w:t xml:space="preserve">nded to the ground loop conductor. Include paragraph </w:t>
        </w:r>
        <w:proofErr w:type="spellStart"/>
        <w:r>
          <w:t>1.2</w:t>
        </w:r>
      </w:ins>
      <w:ins w:id="52" w:author="George Schramm,  New York, NY" w:date="2022-08-18T12:06:00Z">
        <w:r w:rsidR="00121181">
          <w:t>.</w:t>
        </w:r>
      </w:ins>
      <w:ins w:id="53" w:author="Robert Rolley" w:date="2022-08-17T13:04:00Z">
        <w:r>
          <w:t>B</w:t>
        </w:r>
        <w:proofErr w:type="spellEnd"/>
        <w:r>
          <w:t xml:space="preserve"> below for new construction only</w:t>
        </w:r>
      </w:ins>
      <w:ins w:id="54" w:author="Robert Rolley" w:date="2022-08-17T13:03:00Z">
        <w:r>
          <w:t>.</w:t>
        </w:r>
      </w:ins>
    </w:p>
    <w:p w14:paraId="781AD1EA" w14:textId="4B6E5CF6" w:rsidR="00BC19A3" w:rsidRPr="00E07BA2" w:rsidRDefault="00BC19A3" w:rsidP="00BC19A3">
      <w:pPr>
        <w:pStyle w:val="NotesToSpecifier"/>
      </w:pPr>
      <w:ins w:id="55" w:author="Robert Rolley" w:date="2022-08-17T13:03:00Z">
        <w:r>
          <w:t>************************************************************************************************************************</w:t>
        </w:r>
      </w:ins>
    </w:p>
    <w:p w14:paraId="093B58C1" w14:textId="29AB1D15" w:rsidR="00E07BA2" w:rsidRDefault="00BC19A3" w:rsidP="00E07BA2">
      <w:pPr>
        <w:pStyle w:val="3"/>
      </w:pPr>
      <w:ins w:id="56" w:author="Robert Rolley" w:date="2022-08-17T13:05:00Z">
        <w:r>
          <w:t xml:space="preserve">As a minimum, connect every other perimeter column to the counterpoise and provide cross connections every 300 feet. </w:t>
        </w:r>
      </w:ins>
      <w:r w:rsidR="00E07BA2">
        <w:t>All perimeter and interior steel columns must be bonded to the ground loop conductor if a building lightning protection system is deemed necessary.</w:t>
      </w:r>
    </w:p>
    <w:p w14:paraId="44C8AB72" w14:textId="77777777" w:rsidR="00E07BA2" w:rsidRPr="00E07BA2" w:rsidRDefault="00E07BA2" w:rsidP="00E07BA2"/>
    <w:p w14:paraId="61660B41" w14:textId="77777777" w:rsidR="00E07BA2" w:rsidRDefault="00E07BA2" w:rsidP="00E07BA2">
      <w:pPr>
        <w:pStyle w:val="3"/>
      </w:pPr>
      <w:r>
        <w:t>All connections and joints must be the exothermic weld type. Connect building steel and conductive enclosures of electrical equipment to the ground system.</w:t>
      </w:r>
    </w:p>
    <w:p w14:paraId="22CAAA76" w14:textId="77777777" w:rsidR="00E07BA2" w:rsidRDefault="00E07BA2" w:rsidP="00E07BA2"/>
    <w:p w14:paraId="53FA2F48" w14:textId="36A27A15" w:rsidR="00E07BA2" w:rsidRPr="00E07BA2" w:rsidRDefault="00E07BA2" w:rsidP="00E07BA2">
      <w:pPr>
        <w:pStyle w:val="3"/>
      </w:pPr>
      <w:r>
        <w:t xml:space="preserve">The perimeter fencing </w:t>
      </w:r>
      <w:ins w:id="57" w:author="Robert Rolley" w:date="2022-08-17T13:06:00Z">
        <w:r w:rsidR="00E85D51">
          <w:t>within 10 feet of the buried</w:t>
        </w:r>
      </w:ins>
      <w:del w:id="58" w:author="Robert Rolley" w:date="2022-08-17T13:06:00Z">
        <w:r w:rsidDel="00E85D51">
          <w:delText>shall be bonded to the grounded</w:delText>
        </w:r>
      </w:del>
      <w:r>
        <w:t xml:space="preserve"> counterpoise </w:t>
      </w:r>
      <w:ins w:id="59" w:author="Robert Rolley" w:date="2022-08-17T13:06:00Z">
        <w:r w:rsidR="00E85D51">
          <w:t xml:space="preserve">shall be bonded </w:t>
        </w:r>
      </w:ins>
      <w:r>
        <w:t xml:space="preserve">using </w:t>
      </w:r>
      <w:del w:id="60" w:author="Robert Rolley" w:date="2022-08-17T13:07:00Z">
        <w:r w:rsidDel="00E85D51">
          <w:delText xml:space="preserve">grounding electrodes at 100 foot intervals and </w:delText>
        </w:r>
      </w:del>
      <w:r>
        <w:t>#2/AWG/Copper</w:t>
      </w:r>
      <w:r w:rsidR="009670CB">
        <w:t xml:space="preserve"> electrode conductors.</w:t>
      </w:r>
    </w:p>
    <w:p w14:paraId="3FF4C2C2" w14:textId="1F45ED47" w:rsidR="00F74D9E" w:rsidDel="00E85D51" w:rsidRDefault="00F74D9E">
      <w:pPr>
        <w:pStyle w:val="2"/>
        <w:rPr>
          <w:del w:id="61" w:author="Robert Rolley" w:date="2022-08-17T13:07:00Z"/>
        </w:rPr>
      </w:pPr>
      <w:del w:id="62" w:author="Robert Rolley" w:date="2022-08-17T13:07:00Z">
        <w:r w:rsidDel="00E85D51">
          <w:delText>PRE-CONSTRUCTION TESTING</w:delText>
        </w:r>
      </w:del>
    </w:p>
    <w:p w14:paraId="2BE07202" w14:textId="58AC89F8" w:rsidR="00F74D9E" w:rsidRPr="00F74D9E" w:rsidDel="00E85D51" w:rsidRDefault="00F74D9E" w:rsidP="00F74D9E">
      <w:pPr>
        <w:rPr>
          <w:del w:id="63" w:author="Robert Rolley" w:date="2022-08-17T13:07:00Z"/>
        </w:rPr>
      </w:pPr>
    </w:p>
    <w:p w14:paraId="5C826EEC" w14:textId="4B047E6A" w:rsidR="00F74D9E" w:rsidDel="00E85D51" w:rsidRDefault="00F74D9E" w:rsidP="00F74D9E">
      <w:pPr>
        <w:pStyle w:val="3"/>
        <w:rPr>
          <w:del w:id="64" w:author="Robert Rolley" w:date="2022-08-17T13:07:00Z"/>
        </w:rPr>
      </w:pPr>
      <w:del w:id="65" w:author="Robert Rolley" w:date="2022-08-17T13:07:00Z">
        <w:r w:rsidDel="00E85D51">
          <w:delText>Prior to the start of any work, a soil resistivity test shall be performed by an independent third-party testing agency to pre-determine the soil resistivity at the site location. The data collected shall then be utilized to provide a computer-generated soil model showing the soil resistivity in “ohm-meters” at various layer depths. This information shall be utilized to verify the burial depth of the counterpoise</w:delText>
        </w:r>
        <w:r w:rsidR="004554E2" w:rsidDel="00E85D51">
          <w:delText xml:space="preserve"> conductor, the</w:delText>
        </w:r>
        <w:r w:rsidDel="00E85D51">
          <w:delText xml:space="preserve"> length of</w:delText>
        </w:r>
        <w:r w:rsidR="004554E2" w:rsidDel="00E85D51">
          <w:delText xml:space="preserve"> the</w:delText>
        </w:r>
        <w:r w:rsidDel="00E85D51">
          <w:delText xml:space="preserve"> ground rods and the need for ground enhancement material or chemical rods</w:delText>
        </w:r>
        <w:r w:rsidR="004554E2" w:rsidDel="00E85D51">
          <w:delText xml:space="preserve"> to attain a maximum counterpoise resistance of 5 ohms</w:delText>
        </w:r>
        <w:r w:rsidDel="00E85D51">
          <w:delText>.</w:delText>
        </w:r>
      </w:del>
    </w:p>
    <w:p w14:paraId="12E6366B" w14:textId="06728460" w:rsidR="00F74D9E" w:rsidRPr="00F74D9E" w:rsidDel="00E85D51" w:rsidRDefault="00F74D9E" w:rsidP="00F74D9E">
      <w:pPr>
        <w:rPr>
          <w:del w:id="66" w:author="Robert Rolley" w:date="2022-08-17T13:07:00Z"/>
        </w:rPr>
      </w:pPr>
    </w:p>
    <w:p w14:paraId="24C262D1" w14:textId="603876E0" w:rsidR="00F74D9E" w:rsidDel="00E85D51" w:rsidRDefault="00F74D9E" w:rsidP="00F74D9E">
      <w:pPr>
        <w:pStyle w:val="3"/>
        <w:rPr>
          <w:del w:id="67" w:author="Robert Rolley" w:date="2022-08-17T13:07:00Z"/>
        </w:rPr>
      </w:pPr>
      <w:del w:id="68" w:author="Robert Rolley" w:date="2022-08-17T13:07:00Z">
        <w:r w:rsidDel="00E85D51">
          <w:delText xml:space="preserve">Soil resistivity testing shall utilize the “Wenner 4-Pin” </w:delText>
        </w:r>
        <w:r w:rsidR="004554E2" w:rsidDel="00E85D51">
          <w:delText>t</w:delText>
        </w:r>
        <w:r w:rsidDel="00E85D51">
          <w:delText xml:space="preserve">est </w:delText>
        </w:r>
        <w:r w:rsidR="004554E2" w:rsidDel="00E85D51">
          <w:delText>method</w:delText>
        </w:r>
        <w:r w:rsidDel="00E85D51">
          <w:delText xml:space="preserve"> and the AEMC </w:delText>
        </w:r>
        <w:r w:rsidR="004554E2" w:rsidDel="00E85D51">
          <w:delText xml:space="preserve">Instruments Model </w:delText>
        </w:r>
        <w:r w:rsidDel="00E85D51">
          <w:delText xml:space="preserve">#6472 </w:delText>
        </w:r>
        <w:r w:rsidR="004554E2" w:rsidDel="00E85D51">
          <w:delText>Ground Test Meter</w:delText>
        </w:r>
        <w:r w:rsidDel="00E85D51">
          <w:delText>.</w:delText>
        </w:r>
      </w:del>
    </w:p>
    <w:p w14:paraId="5055AB64" w14:textId="24A57063" w:rsidR="00F74D9E" w:rsidDel="00E85D51" w:rsidRDefault="00F74D9E" w:rsidP="00F74D9E">
      <w:pPr>
        <w:pStyle w:val="4"/>
        <w:rPr>
          <w:del w:id="69" w:author="Robert Rolley" w:date="2022-08-17T13:07:00Z"/>
        </w:rPr>
      </w:pPr>
      <w:del w:id="70" w:author="Robert Rolley" w:date="2022-08-17T13:07:00Z">
        <w:r w:rsidDel="00E85D51">
          <w:delText>Testing shall be performed during warm, dry weather conditions when the soil is not frozen or wet.</w:delText>
        </w:r>
      </w:del>
    </w:p>
    <w:p w14:paraId="019CEF67" w14:textId="23F14EDE" w:rsidR="00F74D9E" w:rsidRPr="00F74D9E" w:rsidDel="00E85D51" w:rsidRDefault="00F74D9E" w:rsidP="00F74D9E">
      <w:pPr>
        <w:pStyle w:val="4"/>
        <w:rPr>
          <w:del w:id="71" w:author="Robert Rolley" w:date="2022-08-17T13:07:00Z"/>
        </w:rPr>
      </w:pPr>
      <w:del w:id="72" w:author="Robert Rolley" w:date="2022-08-17T13:07:00Z">
        <w:r w:rsidDel="00E85D51">
          <w:delText>The soil resistivity testing shall be performed in the presence of the Raleigh IT SME</w:delText>
        </w:r>
      </w:del>
      <w:ins w:id="73" w:author="George Schramm,  New York, NY" w:date="2021-11-02T11:10:00Z">
        <w:del w:id="74" w:author="Robert Rolley" w:date="2022-08-17T13:07:00Z">
          <w:r w:rsidR="0052322C" w:rsidDel="00E85D51">
            <w:delText>USPS Project Manager</w:delText>
          </w:r>
        </w:del>
      </w:ins>
      <w:del w:id="75" w:author="Robert Rolley" w:date="2022-08-17T13:07:00Z">
        <w:r w:rsidDel="00E85D51">
          <w:delText>.</w:delText>
        </w:r>
      </w:del>
    </w:p>
    <w:p w14:paraId="7C98EE3F" w14:textId="77777777" w:rsidR="002E5D18" w:rsidRPr="00A835F7" w:rsidRDefault="002E5D18">
      <w:pPr>
        <w:pStyle w:val="2"/>
      </w:pPr>
      <w:r w:rsidRPr="00A835F7">
        <w:t>REFERENCES</w:t>
      </w:r>
    </w:p>
    <w:p w14:paraId="11F8F10F" w14:textId="77777777" w:rsidR="002E5D18" w:rsidRPr="00A835F7" w:rsidRDefault="002E5D18" w:rsidP="0067337E"/>
    <w:p w14:paraId="1644895E" w14:textId="77777777" w:rsidR="009670CB" w:rsidRDefault="009670CB" w:rsidP="009670CB">
      <w:pPr>
        <w:pStyle w:val="3"/>
      </w:pPr>
      <w:r>
        <w:t>UL 96 - Lightning Protection Components.</w:t>
      </w:r>
    </w:p>
    <w:p w14:paraId="5E56A879" w14:textId="77777777" w:rsidR="009670CB" w:rsidRPr="009670CB" w:rsidRDefault="009670CB" w:rsidP="009670CB"/>
    <w:p w14:paraId="3D8A152E" w14:textId="77777777" w:rsidR="009670CB" w:rsidRDefault="009670CB" w:rsidP="009670CB">
      <w:pPr>
        <w:pStyle w:val="3"/>
      </w:pPr>
      <w:proofErr w:type="spellStart"/>
      <w:r>
        <w:t>UL96A</w:t>
      </w:r>
      <w:proofErr w:type="spellEnd"/>
      <w:r>
        <w:t xml:space="preserve"> - Installation Requirements for Lightning Protection Systems.</w:t>
      </w:r>
    </w:p>
    <w:p w14:paraId="755B5CC6" w14:textId="77777777" w:rsidR="009670CB" w:rsidRPr="009670CB" w:rsidRDefault="009670CB" w:rsidP="009670CB"/>
    <w:p w14:paraId="4D031AAE" w14:textId="77777777" w:rsidR="009670CB" w:rsidRDefault="009670CB" w:rsidP="009670CB">
      <w:pPr>
        <w:pStyle w:val="3"/>
      </w:pPr>
      <w:r>
        <w:t>ANSI/NFPA 780 - Lightning Protection Code.</w:t>
      </w:r>
    </w:p>
    <w:p w14:paraId="0B235DB4" w14:textId="77777777" w:rsidR="009670CB" w:rsidRPr="009670CB" w:rsidRDefault="009670CB" w:rsidP="009670CB"/>
    <w:p w14:paraId="66CE89B8" w14:textId="77777777" w:rsidR="009670CB" w:rsidRDefault="009670CB" w:rsidP="009670CB">
      <w:pPr>
        <w:pStyle w:val="3"/>
      </w:pPr>
      <w:proofErr w:type="spellStart"/>
      <w:r>
        <w:t>LPI</w:t>
      </w:r>
      <w:proofErr w:type="spellEnd"/>
      <w:r>
        <w:t>-175 - Lightning Protection Institute.</w:t>
      </w:r>
    </w:p>
    <w:p w14:paraId="1C86550D" w14:textId="77777777" w:rsidR="009670CB" w:rsidRDefault="009670CB" w:rsidP="009670CB">
      <w:pPr>
        <w:pStyle w:val="2"/>
      </w:pPr>
      <w:r>
        <w:t>SUBMITTALS</w:t>
      </w:r>
    </w:p>
    <w:p w14:paraId="68799B34" w14:textId="77777777" w:rsidR="009670CB" w:rsidRPr="009670CB" w:rsidRDefault="009670CB" w:rsidP="009670CB"/>
    <w:p w14:paraId="1C43FEAC" w14:textId="77777777" w:rsidR="009670CB" w:rsidRDefault="009670CB" w:rsidP="009670CB">
      <w:pPr>
        <w:pStyle w:val="3"/>
      </w:pPr>
      <w:r>
        <w:t>Submit shop drawings showing layout of ground loop conductors, grounding electrodes, and bonding connections. Include electrode, and conductor sizes, and connection and termination details. Drawings shall include full layout of cabling and points, and connections.</w:t>
      </w:r>
    </w:p>
    <w:p w14:paraId="778DCBB9" w14:textId="77777777" w:rsidR="009670CB" w:rsidRPr="009670CB" w:rsidRDefault="009670CB" w:rsidP="009670CB"/>
    <w:p w14:paraId="15CD5DBD" w14:textId="77777777" w:rsidR="009670CB" w:rsidRDefault="009670CB" w:rsidP="009670CB">
      <w:pPr>
        <w:pStyle w:val="3"/>
      </w:pPr>
      <w:r>
        <w:t>Submit product data showing dimensions and materials of each component.</w:t>
      </w:r>
    </w:p>
    <w:p w14:paraId="0291D3EF" w14:textId="77777777" w:rsidR="009670CB" w:rsidRPr="009670CB" w:rsidRDefault="009670CB" w:rsidP="009670CB"/>
    <w:p w14:paraId="2F7C3B1C" w14:textId="77777777" w:rsidR="009670CB" w:rsidRDefault="009670CB" w:rsidP="009670CB">
      <w:pPr>
        <w:pStyle w:val="3"/>
      </w:pPr>
      <w:r>
        <w:t>Submit manufacturer's installation instructions.</w:t>
      </w:r>
    </w:p>
    <w:p w14:paraId="4BF47F5C" w14:textId="77777777" w:rsidR="009670CB" w:rsidRPr="009670CB" w:rsidRDefault="009670CB" w:rsidP="009670CB"/>
    <w:p w14:paraId="7DC6C343" w14:textId="77777777" w:rsidR="009670CB" w:rsidRDefault="009670CB" w:rsidP="009670CB">
      <w:pPr>
        <w:pStyle w:val="3"/>
      </w:pPr>
      <w:r>
        <w:t>Submittal shall include ground test wells.</w:t>
      </w:r>
    </w:p>
    <w:p w14:paraId="4D3DCF2F" w14:textId="77777777" w:rsidR="009670CB" w:rsidRDefault="009670CB" w:rsidP="009670CB">
      <w:pPr>
        <w:pStyle w:val="2"/>
      </w:pPr>
      <w:r>
        <w:t>PROJECT AS-BUILT DOCUMENTS</w:t>
      </w:r>
    </w:p>
    <w:p w14:paraId="57422300" w14:textId="77777777" w:rsidR="009670CB" w:rsidRPr="009670CB" w:rsidRDefault="009670CB" w:rsidP="009670CB"/>
    <w:p w14:paraId="1F45AA8B" w14:textId="77777777" w:rsidR="009670CB" w:rsidRDefault="009670CB" w:rsidP="009670CB">
      <w:pPr>
        <w:pStyle w:val="3"/>
      </w:pPr>
      <w:r>
        <w:t>Submit project as-built documents.</w:t>
      </w:r>
    </w:p>
    <w:p w14:paraId="4EAC4D6B" w14:textId="77777777" w:rsidR="009670CB" w:rsidRPr="009670CB" w:rsidRDefault="009670CB" w:rsidP="009670CB"/>
    <w:p w14:paraId="4322E12E" w14:textId="30CF2827" w:rsidR="009670CB" w:rsidRDefault="009670CB" w:rsidP="009670CB">
      <w:pPr>
        <w:pStyle w:val="3"/>
      </w:pPr>
      <w:r>
        <w:t xml:space="preserve">Accurately record actual locations of grounding electrodes, bonding </w:t>
      </w:r>
      <w:del w:id="76" w:author="George Schramm,  New York, NY" w:date="2021-11-02T11:10:00Z">
        <w:r w:rsidDel="0052322C">
          <w:delText>connections</w:delText>
        </w:r>
      </w:del>
      <w:ins w:id="77" w:author="George Schramm,  New York, NY" w:date="2021-11-02T11:10:00Z">
        <w:r w:rsidR="0052322C">
          <w:t>connections,</w:t>
        </w:r>
      </w:ins>
      <w:r>
        <w:t xml:space="preserve"> and routing of system conductors.</w:t>
      </w:r>
    </w:p>
    <w:p w14:paraId="2C257D5A" w14:textId="77777777" w:rsidR="009670CB" w:rsidRDefault="009670CB" w:rsidP="009670CB">
      <w:pPr>
        <w:pStyle w:val="2"/>
      </w:pPr>
      <w:r>
        <w:t>QUALITY ASSURANCE</w:t>
      </w:r>
    </w:p>
    <w:p w14:paraId="35469ECB" w14:textId="77777777" w:rsidR="009670CB" w:rsidRPr="009670CB" w:rsidRDefault="009670CB" w:rsidP="009670CB"/>
    <w:p w14:paraId="714694F4" w14:textId="03DCB0BA" w:rsidR="009670CB" w:rsidRDefault="009670CB" w:rsidP="009670CB">
      <w:pPr>
        <w:pStyle w:val="3"/>
      </w:pPr>
      <w:r>
        <w:t xml:space="preserve">Manufacturer: Company specializing in lightning protection equipment with minimum </w:t>
      </w:r>
      <w:del w:id="78" w:author="George Schramm,  New York, NY" w:date="2021-11-02T11:10:00Z">
        <w:r w:rsidDel="0052322C">
          <w:delText>five (</w:delText>
        </w:r>
      </w:del>
      <w:r>
        <w:t>5</w:t>
      </w:r>
      <w:del w:id="79" w:author="George Schramm,  New York, NY" w:date="2021-11-02T11:10:00Z">
        <w:r w:rsidDel="0052322C">
          <w:delText>)</w:delText>
        </w:r>
      </w:del>
      <w:r>
        <w:t xml:space="preserve"> years documented experience and member of the Lightning Protection Institute.</w:t>
      </w:r>
    </w:p>
    <w:p w14:paraId="3BCD5239" w14:textId="77777777" w:rsidR="009670CB" w:rsidRPr="009670CB" w:rsidRDefault="009670CB" w:rsidP="009670CB"/>
    <w:p w14:paraId="4ED818AB" w14:textId="164432F7" w:rsidR="009670CB" w:rsidRDefault="009670CB" w:rsidP="009670CB">
      <w:pPr>
        <w:pStyle w:val="3"/>
      </w:pPr>
      <w:r>
        <w:t xml:space="preserve">Installer: Authorized installer of manufacturer with minimum </w:t>
      </w:r>
      <w:del w:id="80" w:author="George Schramm,  New York, NY" w:date="2021-11-02T11:10:00Z">
        <w:r w:rsidDel="0052322C">
          <w:delText>five (</w:delText>
        </w:r>
      </w:del>
      <w:r>
        <w:t>5</w:t>
      </w:r>
      <w:del w:id="81" w:author="George Schramm,  New York, NY" w:date="2021-11-02T11:10:00Z">
        <w:r w:rsidDel="0052322C">
          <w:delText>)</w:delText>
        </w:r>
      </w:del>
      <w:r>
        <w:t xml:space="preserve"> years documented experience and member of the Lightning Protection Institute.</w:t>
      </w:r>
    </w:p>
    <w:p w14:paraId="5337284B" w14:textId="77777777" w:rsidR="002E5D18" w:rsidRPr="00A835F7" w:rsidRDefault="002E5D18" w:rsidP="0067337E">
      <w:pPr>
        <w:pStyle w:val="1"/>
      </w:pPr>
      <w:r w:rsidRPr="00A835F7">
        <w:t>PRODUCTS</w:t>
      </w:r>
    </w:p>
    <w:p w14:paraId="0611ACBA" w14:textId="77777777" w:rsidR="002E5D18" w:rsidRPr="00A835F7" w:rsidRDefault="00770D3F" w:rsidP="005C2AE7">
      <w:pPr>
        <w:rPr>
          <w:b/>
          <w:color w:val="FF0000"/>
        </w:rPr>
      </w:pPr>
      <w:r w:rsidRPr="00A835F7">
        <w:rPr>
          <w:b/>
          <w:color w:val="FF0000"/>
        </w:rPr>
        <w:t>********************************************************************************</w:t>
      </w:r>
      <w:r w:rsidR="002E5D18" w:rsidRPr="00A835F7">
        <w:rPr>
          <w:b/>
          <w:color w:val="FF0000"/>
        </w:rPr>
        <w:t>****************************************</w:t>
      </w:r>
    </w:p>
    <w:p w14:paraId="6F1C0920" w14:textId="77777777" w:rsidR="002E5D18" w:rsidRPr="00A835F7" w:rsidRDefault="002E5D18" w:rsidP="005C2AE7">
      <w:pPr>
        <w:jc w:val="center"/>
        <w:rPr>
          <w:color w:val="FF0000"/>
        </w:rPr>
      </w:pPr>
      <w:r w:rsidRPr="00A835F7">
        <w:rPr>
          <w:b/>
          <w:color w:val="FF0000"/>
        </w:rPr>
        <w:t>NOTE TO SPECIFIER</w:t>
      </w:r>
    </w:p>
    <w:p w14:paraId="2196FB40" w14:textId="77777777" w:rsidR="002E5D18" w:rsidRPr="00A835F7" w:rsidRDefault="002E5D18" w:rsidP="005C2AE7">
      <w:pPr>
        <w:rPr>
          <w:b/>
          <w:color w:val="FF0000"/>
        </w:rPr>
      </w:pPr>
      <w:r w:rsidRPr="00A835F7">
        <w:rPr>
          <w:color w:val="FF0000"/>
        </w:rPr>
        <w:t xml:space="preserve">Verify manufacturer information, Product numbers, and availability at time of Project Manual preparation for Project. </w:t>
      </w:r>
    </w:p>
    <w:p w14:paraId="38318C02" w14:textId="77777777" w:rsidR="002E5D18" w:rsidRPr="00A835F7" w:rsidRDefault="00770D3F" w:rsidP="005C2AE7">
      <w:pPr>
        <w:rPr>
          <w:b/>
          <w:color w:val="FF0000"/>
        </w:rPr>
      </w:pPr>
      <w:r w:rsidRPr="00A835F7">
        <w:rPr>
          <w:b/>
          <w:color w:val="FF0000"/>
        </w:rPr>
        <w:t>********************************************************************************</w:t>
      </w:r>
      <w:r w:rsidR="002E5D18" w:rsidRPr="00A835F7">
        <w:rPr>
          <w:b/>
          <w:color w:val="FF0000"/>
        </w:rPr>
        <w:t>****************************************</w:t>
      </w:r>
    </w:p>
    <w:p w14:paraId="5FD506AF" w14:textId="77777777" w:rsidR="009670CB" w:rsidRDefault="009670CB" w:rsidP="009670CB">
      <w:pPr>
        <w:pStyle w:val="2"/>
      </w:pPr>
      <w:r>
        <w:t>MANUFACTURERS</w:t>
      </w:r>
    </w:p>
    <w:p w14:paraId="0A6E5F3D" w14:textId="77777777" w:rsidR="009670CB" w:rsidRPr="009670CB" w:rsidRDefault="009670CB" w:rsidP="009670CB"/>
    <w:p w14:paraId="47485DB5" w14:textId="77777777" w:rsidR="009670CB" w:rsidRDefault="009670CB" w:rsidP="009670CB">
      <w:pPr>
        <w:pStyle w:val="3"/>
      </w:pPr>
      <w:r>
        <w:t>Subject to compliance with project requirements, manufacturers offering Products which may be incorporated in the Work include the following:</w:t>
      </w:r>
    </w:p>
    <w:p w14:paraId="3E3FCB96" w14:textId="77777777" w:rsidR="009670CB" w:rsidRPr="009670CB" w:rsidRDefault="009670CB" w:rsidP="009670CB"/>
    <w:p w14:paraId="3072035F" w14:textId="49FEEC4F" w:rsidR="009670CB" w:rsidRDefault="009670CB" w:rsidP="009670CB">
      <w:pPr>
        <w:pStyle w:val="4"/>
      </w:pPr>
      <w:proofErr w:type="spellStart"/>
      <w:r>
        <w:t>Harger</w:t>
      </w:r>
      <w:proofErr w:type="spellEnd"/>
      <w:r>
        <w:t xml:space="preserve"> Lightning Protection, Inc.</w:t>
      </w:r>
      <w:ins w:id="82" w:author="Robert Rolley" w:date="2022-08-17T13:13:00Z">
        <w:r w:rsidR="005A59F3">
          <w:t>, Grays</w:t>
        </w:r>
      </w:ins>
      <w:ins w:id="83" w:author="Robert Rolley" w:date="2022-08-17T13:26:00Z">
        <w:r w:rsidR="008B0019">
          <w:t>l</w:t>
        </w:r>
      </w:ins>
      <w:ins w:id="84" w:author="Robert Rolley" w:date="2022-08-17T13:13:00Z">
        <w:r w:rsidR="005A59F3">
          <w:t>ake, IL (800) 842-7437.</w:t>
        </w:r>
      </w:ins>
    </w:p>
    <w:p w14:paraId="20F83119" w14:textId="6F75BF91" w:rsidR="009670CB" w:rsidDel="005A59F3" w:rsidRDefault="009670CB" w:rsidP="009670CB">
      <w:pPr>
        <w:pStyle w:val="4"/>
        <w:rPr>
          <w:del w:id="85" w:author="Robert Rolley" w:date="2022-08-17T13:16:00Z"/>
        </w:rPr>
      </w:pPr>
      <w:del w:id="86" w:author="Robert Rolley" w:date="2022-08-17T13:16:00Z">
        <w:r w:rsidDel="005A59F3">
          <w:delText>Thompson Lightning Protection, Inc.</w:delText>
        </w:r>
      </w:del>
    </w:p>
    <w:p w14:paraId="6C8060E6" w14:textId="66AA05CF" w:rsidR="009670CB" w:rsidRDefault="009670CB" w:rsidP="009670CB">
      <w:pPr>
        <w:pStyle w:val="4"/>
      </w:pPr>
      <w:proofErr w:type="spellStart"/>
      <w:r>
        <w:t>Heary</w:t>
      </w:r>
      <w:proofErr w:type="spellEnd"/>
      <w:r>
        <w:t xml:space="preserve"> Brothers Lightning Protection, Inc.</w:t>
      </w:r>
      <w:ins w:id="87" w:author="Robert Rolley" w:date="2022-08-17T13:13:00Z">
        <w:r w:rsidR="005A59F3">
          <w:t>, S</w:t>
        </w:r>
      </w:ins>
      <w:ins w:id="88" w:author="Robert Rolley" w:date="2022-08-17T13:14:00Z">
        <w:r w:rsidR="005A59F3">
          <w:t>pringville, NY (716) 941-6141.</w:t>
        </w:r>
      </w:ins>
    </w:p>
    <w:p w14:paraId="14124913" w14:textId="0F1B5370" w:rsidR="009670CB" w:rsidRDefault="009670CB" w:rsidP="009670CB">
      <w:pPr>
        <w:pStyle w:val="4"/>
      </w:pPr>
      <w:r>
        <w:t>Independent Lightning Protection, Inc.</w:t>
      </w:r>
      <w:ins w:id="89" w:author="Robert Rolley" w:date="2022-08-17T13:14:00Z">
        <w:r w:rsidR="005A59F3">
          <w:t>, Goshen, IN (800) 860-8388.</w:t>
        </w:r>
      </w:ins>
    </w:p>
    <w:p w14:paraId="1C8A1893" w14:textId="6B39B953" w:rsidR="009670CB" w:rsidRDefault="009670CB" w:rsidP="009670CB">
      <w:pPr>
        <w:pStyle w:val="4"/>
      </w:pPr>
      <w:r>
        <w:t>Robbins Lightning, Inc.</w:t>
      </w:r>
      <w:ins w:id="90" w:author="Robert Rolley" w:date="2022-08-17T13:14:00Z">
        <w:r w:rsidR="005A59F3">
          <w:t>, Maryville, MO (800) 426-3792.</w:t>
        </w:r>
      </w:ins>
    </w:p>
    <w:p w14:paraId="1342FE1D" w14:textId="77777777" w:rsidR="005A59F3" w:rsidRDefault="005A59F3" w:rsidP="005A59F3">
      <w:pPr>
        <w:pStyle w:val="4"/>
        <w:rPr>
          <w:ins w:id="91" w:author="Robert Rolley" w:date="2022-08-17T13:16:00Z"/>
        </w:rPr>
      </w:pPr>
      <w:ins w:id="92" w:author="Robert Rolley" w:date="2022-08-17T13:16:00Z">
        <w:r>
          <w:t>Thompson Lightning Protection, Inc., St. Paul, MN (800) 777-1230.</w:t>
        </w:r>
      </w:ins>
    </w:p>
    <w:p w14:paraId="78DD7B7E" w14:textId="14A764BB" w:rsidR="009670CB" w:rsidRDefault="009670CB" w:rsidP="009670CB">
      <w:pPr>
        <w:pStyle w:val="2"/>
      </w:pPr>
      <w:r>
        <w:t>STANDARDS</w:t>
      </w:r>
    </w:p>
    <w:p w14:paraId="63D78489" w14:textId="77777777" w:rsidR="009670CB" w:rsidRPr="009670CB" w:rsidRDefault="009670CB" w:rsidP="009670CB"/>
    <w:p w14:paraId="5E046E09" w14:textId="77777777" w:rsidR="009670CB" w:rsidRDefault="009670CB" w:rsidP="009670CB">
      <w:pPr>
        <w:pStyle w:val="3"/>
      </w:pPr>
      <w:r>
        <w:t>All equipment used in this installation shall be UL approved and labeled in accordance with UL procedures.</w:t>
      </w:r>
    </w:p>
    <w:p w14:paraId="6AFE292E" w14:textId="77777777" w:rsidR="009670CB" w:rsidRPr="009670CB" w:rsidRDefault="009670CB" w:rsidP="009670CB"/>
    <w:p w14:paraId="337EC8B7" w14:textId="77777777" w:rsidR="009670CB" w:rsidRDefault="009670CB" w:rsidP="009670CB">
      <w:pPr>
        <w:pStyle w:val="3"/>
      </w:pPr>
      <w:r>
        <w:t xml:space="preserve">All equipment shall be new, the product of a single manufacturer as outlined above, and of a design and construction to suit the application where it is used in accordance with accepted industry standards and </w:t>
      </w:r>
      <w:proofErr w:type="spellStart"/>
      <w:r>
        <w:t>LPI</w:t>
      </w:r>
      <w:proofErr w:type="spellEnd"/>
      <w:r>
        <w:t xml:space="preserve"> and UL code requirements.</w:t>
      </w:r>
    </w:p>
    <w:p w14:paraId="21E6E9D3" w14:textId="77777777" w:rsidR="009670CB" w:rsidRDefault="009670CB" w:rsidP="009670CB">
      <w:pPr>
        <w:pStyle w:val="2"/>
      </w:pPr>
      <w:r>
        <w:t>EQUIPMENT</w:t>
      </w:r>
    </w:p>
    <w:p w14:paraId="32A51939" w14:textId="77777777" w:rsidR="006955CD" w:rsidRPr="006955CD" w:rsidRDefault="006955CD" w:rsidP="006955CD"/>
    <w:p w14:paraId="02C563D2" w14:textId="77777777" w:rsidR="009670CB" w:rsidRDefault="009670CB" w:rsidP="006955CD">
      <w:pPr>
        <w:pStyle w:val="3"/>
      </w:pPr>
      <w:r>
        <w:t xml:space="preserve">All materials shall be copper or bronze as indicated on the drawings. All materials shall be UL approved and labeled and of the size, weight, and construction for use on building in accordance with </w:t>
      </w:r>
      <w:proofErr w:type="spellStart"/>
      <w:r>
        <w:t>LPI</w:t>
      </w:r>
      <w:proofErr w:type="spellEnd"/>
      <w:r>
        <w:t xml:space="preserve"> and UL Code requirements and as per manufacturer's recommendations.</w:t>
      </w:r>
    </w:p>
    <w:p w14:paraId="69932709" w14:textId="77777777" w:rsidR="006955CD" w:rsidRPr="006955CD" w:rsidRDefault="006955CD" w:rsidP="006955CD"/>
    <w:p w14:paraId="4D4D6381" w14:textId="16520305" w:rsidR="009670CB" w:rsidRDefault="009670CB" w:rsidP="006955CD">
      <w:pPr>
        <w:pStyle w:val="3"/>
      </w:pPr>
      <w:r>
        <w:lastRenderedPageBreak/>
        <w:t xml:space="preserve">Bonding devices, </w:t>
      </w:r>
      <w:r w:rsidR="00754477">
        <w:t>bonding plates</w:t>
      </w:r>
      <w:r>
        <w:t xml:space="preserve"> and miscellaneous connectors shall be of cast bronze with bolt pressure connections to cable.</w:t>
      </w:r>
      <w:r w:rsidR="0052401A">
        <w:t xml:space="preserve"> </w:t>
      </w:r>
      <w:r>
        <w:t>Cast or stamped crimp fittings are not acceptable.</w:t>
      </w:r>
    </w:p>
    <w:p w14:paraId="2CEF3789" w14:textId="77777777" w:rsidR="006955CD" w:rsidRPr="006955CD" w:rsidRDefault="006955CD" w:rsidP="006955CD"/>
    <w:p w14:paraId="70325D48" w14:textId="6232BB2B" w:rsidR="009670CB" w:rsidRDefault="009670CB" w:rsidP="006955CD">
      <w:pPr>
        <w:pStyle w:val="3"/>
      </w:pPr>
      <w:r>
        <w:t>Ground rods shall be 3/4</w:t>
      </w:r>
      <w:del w:id="93" w:author="George Schramm,  New York, NY" w:date="2021-11-02T11:10:00Z">
        <w:r w:rsidDel="0052322C">
          <w:delText xml:space="preserve">" </w:delText>
        </w:r>
      </w:del>
      <w:ins w:id="94" w:author="George Schramm,  New York, NY" w:date="2021-11-02T11:10:00Z">
        <w:r w:rsidR="0052322C">
          <w:t xml:space="preserve">-inch </w:t>
        </w:r>
      </w:ins>
      <w:r>
        <w:t xml:space="preserve">diameter, 10 feet long sectional </w:t>
      </w:r>
      <w:proofErr w:type="spellStart"/>
      <w:r>
        <w:t>copperweld</w:t>
      </w:r>
      <w:proofErr w:type="spellEnd"/>
      <w:r>
        <w:t xml:space="preserve"> steel</w:t>
      </w:r>
      <w:r w:rsidR="00F74D9E">
        <w:t xml:space="preserve"> (minimum)</w:t>
      </w:r>
      <w:r>
        <w:t>.</w:t>
      </w:r>
    </w:p>
    <w:p w14:paraId="57317D2E" w14:textId="77777777" w:rsidR="006955CD" w:rsidRPr="006955CD" w:rsidRDefault="006955CD" w:rsidP="006955CD"/>
    <w:p w14:paraId="209C2874" w14:textId="28F5AE86" w:rsidR="009670CB" w:rsidRDefault="009670CB" w:rsidP="006955CD">
      <w:pPr>
        <w:pStyle w:val="3"/>
      </w:pPr>
      <w:r>
        <w:t xml:space="preserve">All miscellaneous bolts, nuts and screws shall be brass, </w:t>
      </w:r>
      <w:del w:id="95" w:author="George Schramm,  New York, NY" w:date="2021-11-02T11:11:00Z">
        <w:r w:rsidDel="0052322C">
          <w:delText>bronze</w:delText>
        </w:r>
      </w:del>
      <w:ins w:id="96" w:author="George Schramm,  New York, NY" w:date="2021-11-02T11:11:00Z">
        <w:r w:rsidR="0052322C">
          <w:t>bronze,</w:t>
        </w:r>
      </w:ins>
      <w:r>
        <w:t xml:space="preserve"> or stainless steel. Crimp fittings are not acceptable. Stamped bronze materials are not acceptable.</w:t>
      </w:r>
    </w:p>
    <w:p w14:paraId="21C89C58" w14:textId="77777777" w:rsidR="002E5D18" w:rsidRPr="00A835F7" w:rsidRDefault="002E5D18">
      <w:pPr>
        <w:pStyle w:val="1"/>
      </w:pPr>
      <w:r w:rsidRPr="00A835F7">
        <w:t>EXECUTION</w:t>
      </w:r>
    </w:p>
    <w:p w14:paraId="2822AA45" w14:textId="77777777" w:rsidR="002E5D18" w:rsidRPr="00A835F7" w:rsidRDefault="002E5D18">
      <w:pPr>
        <w:pStyle w:val="2"/>
      </w:pPr>
      <w:r w:rsidRPr="00A835F7">
        <w:t>INSTALLATION</w:t>
      </w:r>
    </w:p>
    <w:p w14:paraId="54EAEBC9" w14:textId="77777777" w:rsidR="002E5D18" w:rsidRPr="00A835F7" w:rsidRDefault="002E5D18"/>
    <w:p w14:paraId="53646C3D" w14:textId="77777777" w:rsidR="008A552A" w:rsidRDefault="008A552A" w:rsidP="008A552A">
      <w:pPr>
        <w:pStyle w:val="3"/>
      </w:pPr>
      <w:r>
        <w:t>Install in accordance with manufacturer’s instructions.</w:t>
      </w:r>
    </w:p>
    <w:p w14:paraId="4E99416B" w14:textId="77777777" w:rsidR="008A552A" w:rsidRPr="008A552A" w:rsidRDefault="008A552A" w:rsidP="008A552A"/>
    <w:p w14:paraId="686F76DE" w14:textId="77777777" w:rsidR="002E5D18" w:rsidRPr="00A835F7" w:rsidRDefault="008A552A">
      <w:pPr>
        <w:pStyle w:val="3"/>
      </w:pPr>
      <w:r>
        <w:t xml:space="preserve">Install in accordance with UL </w:t>
      </w:r>
      <w:proofErr w:type="spellStart"/>
      <w:r>
        <w:t>96A</w:t>
      </w:r>
      <w:proofErr w:type="spellEnd"/>
      <w:r>
        <w:t xml:space="preserve">, ANSI/NFPA 780 and </w:t>
      </w:r>
      <w:proofErr w:type="spellStart"/>
      <w:r>
        <w:t>LPI</w:t>
      </w:r>
      <w:proofErr w:type="spellEnd"/>
      <w:r>
        <w:t>.</w:t>
      </w:r>
    </w:p>
    <w:p w14:paraId="17300A0D" w14:textId="77777777" w:rsidR="002E5D18" w:rsidRPr="00A835F7" w:rsidRDefault="002E5D18"/>
    <w:p w14:paraId="28FE61AD" w14:textId="5B1AB6ED" w:rsidR="008A552A" w:rsidRDefault="008A552A" w:rsidP="008A552A">
      <w:pPr>
        <w:pStyle w:val="3"/>
      </w:pPr>
      <w:r>
        <w:t xml:space="preserve">Provide proper grounding of all grounding media in, on and around structure to provide common ground potential per NFPA 780 </w:t>
      </w:r>
      <w:ins w:id="97" w:author="Robert Rolley" w:date="2022-08-17T13:08:00Z">
        <w:r w:rsidR="00E85D51">
          <w:t>4.14 and 4.15</w:t>
        </w:r>
      </w:ins>
      <w:del w:id="98" w:author="Robert Rolley" w:date="2022-08-17T13:08:00Z">
        <w:r w:rsidDel="00E85D51">
          <w:delText>(78) 3-17</w:delText>
        </w:r>
      </w:del>
      <w:r>
        <w:t xml:space="preserve"> including electric service, </w:t>
      </w:r>
      <w:del w:id="99" w:author="George Schramm,  New York, NY" w:date="2021-11-02T11:11:00Z">
        <w:r w:rsidDel="0052322C">
          <w:delText>telephone</w:delText>
        </w:r>
      </w:del>
      <w:ins w:id="100" w:author="George Schramm,  New York, NY" w:date="2021-11-02T11:11:00Z">
        <w:r w:rsidR="0052322C">
          <w:t>telephone,</w:t>
        </w:r>
      </w:ins>
      <w:r>
        <w:t xml:space="preserve"> and antenna system grounds as well as underground metallic piping systems, underground metal conduits, etc.</w:t>
      </w:r>
    </w:p>
    <w:p w14:paraId="41F5F23B" w14:textId="77777777" w:rsidR="002E5D18" w:rsidRPr="008A552A" w:rsidRDefault="002E5D18" w:rsidP="008A552A"/>
    <w:p w14:paraId="135A86BF" w14:textId="3CC82E5A" w:rsidR="008A552A" w:rsidRDefault="008A552A" w:rsidP="008A552A">
      <w:pPr>
        <w:pStyle w:val="3"/>
      </w:pPr>
      <w:r>
        <w:t xml:space="preserve">All exposed conductors located 6 </w:t>
      </w:r>
      <w:del w:id="101" w:author="George Schramm,  New York, NY" w:date="2021-11-02T11:11:00Z">
        <w:r w:rsidDel="0052322C">
          <w:delText>ft.</w:delText>
        </w:r>
      </w:del>
      <w:ins w:id="102" w:author="George Schramm,  New York, NY" w:date="2021-11-02T11:11:00Z">
        <w:r w:rsidR="0052322C">
          <w:t>feet</w:t>
        </w:r>
      </w:ins>
      <w:r>
        <w:t xml:space="preserve"> or less above finished floor or finished grade </w:t>
      </w:r>
      <w:r w:rsidR="00F74D9E">
        <w:t>are</w:t>
      </w:r>
      <w:r>
        <w:t xml:space="preserve"> to be suitably protected/shielded </w:t>
      </w:r>
      <w:r w:rsidR="00F74D9E">
        <w:t>from</w:t>
      </w:r>
      <w:r>
        <w:t xml:space="preserve"> mechanical damage.</w:t>
      </w:r>
    </w:p>
    <w:p w14:paraId="12F0018A" w14:textId="77777777" w:rsidR="008A552A" w:rsidRPr="008A552A" w:rsidRDefault="008A552A" w:rsidP="008A552A"/>
    <w:p w14:paraId="1C77CECC" w14:textId="77777777" w:rsidR="008A552A" w:rsidRDefault="008A552A" w:rsidP="008A552A">
      <w:pPr>
        <w:pStyle w:val="3"/>
      </w:pPr>
      <w:r>
        <w:t>Coordinate and receive approval of all connections to structural steel, rebar, etc. with Structural Engineer prior to submittal of shop drawings.</w:t>
      </w:r>
    </w:p>
    <w:p w14:paraId="3B451C69" w14:textId="77777777" w:rsidR="008A552A" w:rsidRPr="008A552A" w:rsidRDefault="008A552A" w:rsidP="008A552A"/>
    <w:p w14:paraId="655FB9BD" w14:textId="77777777" w:rsidR="008A552A" w:rsidRDefault="008A552A" w:rsidP="008A552A">
      <w:pPr>
        <w:pStyle w:val="3"/>
      </w:pPr>
      <w:r>
        <w:t>Submittal of shop drawing by Contractor is evidence that the Contractor has received approval of penetrations, connections, etc., by all parties and that Contractor assumes responsibility for such penetrations, connections, etc.</w:t>
      </w:r>
    </w:p>
    <w:p w14:paraId="24658072" w14:textId="77777777" w:rsidR="008A552A" w:rsidRPr="008A552A" w:rsidRDefault="008A552A" w:rsidP="008A552A"/>
    <w:p w14:paraId="64FD67C2" w14:textId="0D443CB3" w:rsidR="008A552A" w:rsidRDefault="00E85D51" w:rsidP="008A552A">
      <w:pPr>
        <w:pStyle w:val="3"/>
      </w:pPr>
      <w:ins w:id="103" w:author="Robert Rolley" w:date="2022-08-17T13:09:00Z">
        <w:r>
          <w:t xml:space="preserve">Ground electrodes shall be installed within 12 inch dia. x 12 inch long PVC access wells equipped with cast iron covers; </w:t>
        </w:r>
        <w:proofErr w:type="spellStart"/>
        <w:r>
          <w:t>Harger</w:t>
        </w:r>
        <w:proofErr w:type="spellEnd"/>
        <w:r>
          <w:t xml:space="preserve"> #362PS12CILS80. Install access wells in unpaved, accessible areas, but in no instance less 2 ft. from foundation wall. Access wells shall be set within a 6 inch deep, gravel bed, 3 inches wide </w:t>
        </w:r>
        <w:proofErr w:type="spellStart"/>
        <w:r>
          <w:t>all round</w:t>
        </w:r>
        <w:proofErr w:type="spellEnd"/>
        <w:r>
          <w:t xml:space="preserve"> the PVC sleeve. Driven rods shall penetrate earth at least 10 ft. - 0 in. All down conductors and below grade connections shall be bonded utilizing exothermic welds</w:t>
        </w:r>
      </w:ins>
      <w:del w:id="104" w:author="Robert Rolley" w:date="2022-08-17T13:09:00Z">
        <w:r w:rsidR="008A552A" w:rsidDel="00E85D51">
          <w:delText>Ground electrodes shall be installed within precast concrete handholes (11 inch x 17 inch x 12 inch D minimum), install handholes in unpaved, accessible areas, but in no instance less than 1'-0"</w:delText>
        </w:r>
      </w:del>
      <w:ins w:id="105" w:author="George Schramm,  New York, NY" w:date="2021-11-02T11:11:00Z">
        <w:del w:id="106" w:author="Robert Rolley" w:date="2022-08-17T13:09:00Z">
          <w:r w:rsidR="0052322C" w:rsidDel="00E85D51">
            <w:delText xml:space="preserve"> foot</w:delText>
          </w:r>
        </w:del>
      </w:ins>
      <w:del w:id="107" w:author="Robert Rolley" w:date="2022-08-17T13:09:00Z">
        <w:r w:rsidR="008A552A" w:rsidDel="00E85D51">
          <w:delText xml:space="preserve"> below grade and 2</w:delText>
        </w:r>
      </w:del>
      <w:ins w:id="108" w:author="George Schramm,  New York, NY" w:date="2021-11-02T11:11:00Z">
        <w:del w:id="109" w:author="Robert Rolley" w:date="2022-08-17T13:09:00Z">
          <w:r w:rsidR="0052322C" w:rsidDel="00E85D51">
            <w:delText xml:space="preserve"> feet</w:delText>
          </w:r>
        </w:del>
      </w:ins>
      <w:del w:id="110" w:author="Robert Rolley" w:date="2022-08-17T13:09:00Z">
        <w:r w:rsidR="008A552A" w:rsidDel="00E85D51">
          <w:delText>'-0" from foundation wall. Handholes shall be amply sized to allow future resistance testing of the rod and conductor. Driven rods shall penetrate earth at least 10'-0"</w:delText>
        </w:r>
      </w:del>
      <w:ins w:id="111" w:author="George Schramm,  New York, NY" w:date="2021-11-02T11:11:00Z">
        <w:del w:id="112" w:author="Robert Rolley" w:date="2022-08-17T13:09:00Z">
          <w:r w:rsidR="0052322C" w:rsidDel="00E85D51">
            <w:delText xml:space="preserve"> feet</w:delText>
          </w:r>
        </w:del>
      </w:ins>
      <w:del w:id="113" w:author="Robert Rolley" w:date="2022-08-17T13:09:00Z">
        <w:r w:rsidR="008A552A" w:rsidDel="00E85D51">
          <w:delText>. All down conductors and below grade connections shall be bonded to the electrodes utilizing exothermic welds</w:delText>
        </w:r>
      </w:del>
      <w:r w:rsidR="008A552A">
        <w:t>.</w:t>
      </w:r>
    </w:p>
    <w:p w14:paraId="68826F37" w14:textId="5902A92E" w:rsidR="003E118B" w:rsidDel="00E85D51" w:rsidRDefault="003E118B" w:rsidP="003E118B">
      <w:pPr>
        <w:pStyle w:val="4"/>
        <w:rPr>
          <w:del w:id="114" w:author="Robert Rolley" w:date="2022-08-17T13:09:00Z"/>
        </w:rPr>
      </w:pPr>
      <w:del w:id="115" w:author="Robert Rolley" w:date="2022-08-17T13:09:00Z">
        <w:r w:rsidDel="00E85D51">
          <w:delText>Handholes that must be installed within paved areas shall be equipped with traffic rated, extra heavy duty, bolt down covers (rated 22,500 lbs.).</w:delText>
        </w:r>
      </w:del>
    </w:p>
    <w:p w14:paraId="6EF186D7" w14:textId="77777777" w:rsidR="002E5D18" w:rsidRPr="00A835F7" w:rsidRDefault="002F50AC">
      <w:pPr>
        <w:pStyle w:val="2"/>
      </w:pPr>
      <w:r>
        <w:t>FIELD QUALITY CONTROL</w:t>
      </w:r>
    </w:p>
    <w:p w14:paraId="42CEDB98" w14:textId="77777777" w:rsidR="002E5D18" w:rsidRPr="00A835F7" w:rsidRDefault="002E5D18" w:rsidP="005C2AE7"/>
    <w:p w14:paraId="14CB28DE" w14:textId="1FC98972" w:rsidR="002E5D18" w:rsidRPr="00A835F7" w:rsidRDefault="005F38C3">
      <w:pPr>
        <w:pStyle w:val="3"/>
      </w:pPr>
      <w:r w:rsidRPr="005F38C3">
        <w:t xml:space="preserve">The resistance of the counterpoise grounding system shall not exceed 5 ohms. Where tests show resistance to ground is over 5 ohms, take appropriate action to reduce resistance to 5 ohms, or less, by driving additional ground rods, lengthening ground </w:t>
      </w:r>
      <w:del w:id="116" w:author="George Schramm,  New York, NY" w:date="2021-11-02T11:12:00Z">
        <w:r w:rsidRPr="005F38C3" w:rsidDel="00AC6433">
          <w:delText>rods</w:delText>
        </w:r>
      </w:del>
      <w:ins w:id="117" w:author="George Schramm,  New York, NY" w:date="2021-11-02T11:12:00Z">
        <w:r w:rsidR="00AC6433" w:rsidRPr="005F38C3">
          <w:t>rods,</w:t>
        </w:r>
      </w:ins>
      <w:r w:rsidRPr="005F38C3">
        <w:t xml:space="preserve"> or installing ground enhancement materials; then retest to demonstrate compliance. Furnish written report of all tests.</w:t>
      </w:r>
      <w:r w:rsidR="002F50AC">
        <w:t xml:space="preserve"> Refer to section 1.3 Pre-Construction Testing.</w:t>
      </w:r>
    </w:p>
    <w:p w14:paraId="50EB8D89" w14:textId="77777777" w:rsidR="002E5D18" w:rsidRPr="00A835F7" w:rsidRDefault="002E5D18" w:rsidP="005C2AE7"/>
    <w:p w14:paraId="77A1A625" w14:textId="634A9348" w:rsidR="005F38C3" w:rsidRDefault="005F38C3" w:rsidP="005F38C3">
      <w:pPr>
        <w:pStyle w:val="3"/>
      </w:pPr>
      <w:r>
        <w:t>Obtain the service of a</w:t>
      </w:r>
      <w:r w:rsidR="00B57438">
        <w:t>n</w:t>
      </w:r>
      <w:r>
        <w:t xml:space="preserve"> </w:t>
      </w:r>
      <w:proofErr w:type="spellStart"/>
      <w:r>
        <w:t>LPI</w:t>
      </w:r>
      <w:proofErr w:type="spellEnd"/>
      <w:r>
        <w:t xml:space="preserve"> certified installer to provide inspection and certification of the counterpoise grounding system under provisions of UL </w:t>
      </w:r>
      <w:proofErr w:type="spellStart"/>
      <w:r>
        <w:t>96A</w:t>
      </w:r>
      <w:proofErr w:type="spellEnd"/>
      <w:r>
        <w:t>.</w:t>
      </w:r>
      <w:r w:rsidR="0052401A">
        <w:t xml:space="preserve"> </w:t>
      </w:r>
      <w:r>
        <w:t xml:space="preserve">Submit certification and submit in </w:t>
      </w:r>
      <w:proofErr w:type="spellStart"/>
      <w:r>
        <w:t>O&amp;M</w:t>
      </w:r>
      <w:proofErr w:type="spellEnd"/>
      <w:r>
        <w:t xml:space="preserve"> Manual.</w:t>
      </w:r>
    </w:p>
    <w:p w14:paraId="0F6FD06E" w14:textId="77777777" w:rsidR="005F38C3" w:rsidRPr="005F38C3" w:rsidRDefault="005F38C3" w:rsidP="005F38C3"/>
    <w:p w14:paraId="4F9BD085" w14:textId="77777777" w:rsidR="005F38C3" w:rsidRDefault="005F38C3" w:rsidP="005F38C3">
      <w:pPr>
        <w:pStyle w:val="3"/>
      </w:pPr>
      <w:r>
        <w:t>Submit test results on each ground location including final length of each ground rod and final distance between each installed ground rod at each ground rod location.</w:t>
      </w:r>
    </w:p>
    <w:p w14:paraId="279B5FE0" w14:textId="77777777" w:rsidR="002E5D18" w:rsidRPr="00A835F7" w:rsidRDefault="002E5D18"/>
    <w:p w14:paraId="0EB9DAE3" w14:textId="77777777" w:rsidR="002E5D18" w:rsidRPr="00A835F7" w:rsidRDefault="002E5D18"/>
    <w:p w14:paraId="0B0EE706" w14:textId="77777777" w:rsidR="002E5D18" w:rsidRPr="00A835F7" w:rsidRDefault="002E5D18" w:rsidP="005C2AE7">
      <w:pPr>
        <w:jc w:val="center"/>
      </w:pPr>
      <w:r w:rsidRPr="00A835F7">
        <w:t>END OF SECTION</w:t>
      </w:r>
    </w:p>
    <w:p w14:paraId="55C17944" w14:textId="77777777" w:rsidR="00AF519A" w:rsidRPr="00A835F7" w:rsidRDefault="00AF519A" w:rsidP="00AF519A">
      <w:pPr>
        <w:pStyle w:val="Dates"/>
      </w:pPr>
    </w:p>
    <w:p w14:paraId="10F47D00" w14:textId="77777777" w:rsidR="0052401A" w:rsidRDefault="0052401A" w:rsidP="0052401A">
      <w:pPr>
        <w:pStyle w:val="Dates"/>
        <w:rPr>
          <w:ins w:id="118" w:author="George Schramm,  New York, NY" w:date="2021-11-02T11:00:00Z"/>
        </w:rPr>
      </w:pPr>
      <w:ins w:id="119" w:author="George Schramm,  New York, NY" w:date="2021-11-02T11:00:00Z">
        <w:r w:rsidRPr="001C024C">
          <w:t xml:space="preserve">USPS </w:t>
        </w:r>
        <w:r>
          <w:t xml:space="preserve">MPF </w:t>
        </w:r>
        <w:r w:rsidRPr="001C024C">
          <w:t>Specification Last Revised: 10/1/2022</w:t>
        </w:r>
        <w:del w:id="120" w:author="George Schramm,  New York, NY" w:date="2021-10-13T15:54:00Z">
          <w:r w:rsidDel="001C024C">
            <w:delText>USPS Mail Processing Facility Specification issued: 10/1/2021</w:delText>
          </w:r>
        </w:del>
      </w:ins>
    </w:p>
    <w:p w14:paraId="7A56065B" w14:textId="18D90890" w:rsidR="005C2AE7" w:rsidRPr="00A835F7" w:rsidDel="0052401A" w:rsidRDefault="005C2AE7" w:rsidP="0052401A">
      <w:pPr>
        <w:pStyle w:val="Dates"/>
        <w:rPr>
          <w:del w:id="121" w:author="George Schramm,  New York, NY" w:date="2021-11-02T11:00:00Z"/>
        </w:rPr>
      </w:pPr>
      <w:del w:id="122" w:author="George Schramm,  New York, NY" w:date="2021-11-02T11:00:00Z">
        <w:r w:rsidRPr="00A835F7" w:rsidDel="0052401A">
          <w:delText xml:space="preserve">USPS </w:delText>
        </w:r>
        <w:r w:rsidR="008F6B59" w:rsidDel="0052401A">
          <w:delText xml:space="preserve">Mail Processing Facility </w:delText>
        </w:r>
        <w:r w:rsidRPr="00A835F7" w:rsidDel="0052401A">
          <w:delText xml:space="preserve">Master Specifications </w:delText>
        </w:r>
        <w:r w:rsidR="00CF372F" w:rsidDel="0052401A">
          <w:delText>issued: 10/1/20</w:delText>
        </w:r>
        <w:r w:rsidR="00566453" w:rsidDel="0052401A">
          <w:delText>2</w:delText>
        </w:r>
        <w:r w:rsidR="00323802" w:rsidDel="0052401A">
          <w:delText>1</w:delText>
        </w:r>
      </w:del>
    </w:p>
    <w:p w14:paraId="513EDD66" w14:textId="49F9D887" w:rsidR="002E5D18" w:rsidRPr="00A835F7" w:rsidRDefault="00F53ABC" w:rsidP="0052401A">
      <w:pPr>
        <w:pStyle w:val="Dates"/>
      </w:pPr>
      <w:del w:id="123" w:author="George Schramm,  New York, NY" w:date="2021-11-02T11:00:00Z">
        <w:r w:rsidRPr="00A835F7" w:rsidDel="0052401A">
          <w:delText>Last revised:</w:delText>
        </w:r>
        <w:r w:rsidR="005C2AE7" w:rsidRPr="00A835F7" w:rsidDel="0052401A">
          <w:delText xml:space="preserve"> </w:delText>
        </w:r>
        <w:r w:rsidR="008F6B59" w:rsidDel="0052401A">
          <w:delText>10/1/2019</w:delText>
        </w:r>
      </w:del>
    </w:p>
    <w:sectPr w:rsidR="002E5D18" w:rsidRPr="00A835F7" w:rsidSect="000D26E0">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E276" w14:textId="77777777" w:rsidR="00ED1360" w:rsidRDefault="00ED1360">
      <w:r>
        <w:separator/>
      </w:r>
    </w:p>
  </w:endnote>
  <w:endnote w:type="continuationSeparator" w:id="0">
    <w:p w14:paraId="4AB797A3" w14:textId="77777777" w:rsidR="00ED1360" w:rsidRDefault="00ED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D9D2" w14:textId="242733F9" w:rsidR="00CF44AA" w:rsidDel="00A03759" w:rsidRDefault="00CF44AA">
    <w:pPr>
      <w:pStyle w:val="Footer"/>
      <w:rPr>
        <w:del w:id="124" w:author="George Schramm,  New York, NY" w:date="2021-11-02T11:03:00Z"/>
      </w:rPr>
    </w:pPr>
  </w:p>
  <w:p w14:paraId="117D1021" w14:textId="5A725A64" w:rsidR="00CF44AA" w:rsidRDefault="001156B5">
    <w:pPr>
      <w:pStyle w:val="Footer"/>
      <w:rPr>
        <w:ins w:id="125" w:author="George Schramm,  New York, NY" w:date="2021-11-02T11:03:00Z"/>
      </w:rPr>
    </w:pPr>
    <w:r>
      <w:tab/>
    </w:r>
    <w:r w:rsidR="005F38C3">
      <w:t>264101</w:t>
    </w:r>
    <w:r w:rsidR="00CF44AA">
      <w:t xml:space="preserve"> - </w:t>
    </w:r>
    <w:r w:rsidR="00CF44AA">
      <w:pgNum/>
    </w:r>
  </w:p>
  <w:p w14:paraId="7002A4F0" w14:textId="0C8364F7" w:rsidR="000D26E0" w:rsidDel="00F97AE7" w:rsidRDefault="000D26E0">
    <w:pPr>
      <w:pStyle w:val="Footer"/>
      <w:rPr>
        <w:del w:id="126" w:author="Robert Rolley" w:date="2022-04-13T13:22:00Z"/>
      </w:rPr>
    </w:pPr>
    <w:ins w:id="127" w:author="George Schramm,  New York, NY" w:date="2021-11-02T11:03:00Z">
      <w:del w:id="128" w:author="Robert Rolley" w:date="2022-04-13T13:22:00Z">
        <w:r w:rsidDel="00F97AE7">
          <w:tab/>
        </w:r>
        <w:r w:rsidDel="00F97AE7">
          <w:tab/>
        </w:r>
      </w:del>
    </w:ins>
  </w:p>
  <w:p w14:paraId="05E0765E" w14:textId="4DB05D66" w:rsidR="00CF44AA" w:rsidRDefault="005F38C3" w:rsidP="00F97AE7">
    <w:pPr>
      <w:tabs>
        <w:tab w:val="left" w:pos="720"/>
        <w:tab w:val="left" w:pos="1440"/>
        <w:tab w:val="left" w:pos="2160"/>
        <w:tab w:val="left" w:pos="2880"/>
        <w:tab w:val="left" w:pos="3600"/>
        <w:tab w:val="left" w:pos="4320"/>
        <w:tab w:val="left" w:pos="5040"/>
        <w:tab w:val="left" w:pos="5760"/>
        <w:tab w:val="left" w:pos="6480"/>
        <w:tab w:val="left" w:pos="7200"/>
        <w:tab w:val="right" w:pos="10080"/>
      </w:tabs>
      <w:jc w:val="right"/>
    </w:pPr>
    <w:del w:id="129" w:author="Robert Rolley" w:date="2022-04-13T13:22:00Z">
      <w:r w:rsidDel="00F97AE7">
        <w:tab/>
      </w:r>
      <w:r w:rsidDel="00F97AE7">
        <w:tab/>
      </w:r>
      <w:r w:rsidDel="00F97AE7">
        <w:tab/>
      </w:r>
      <w:r w:rsidDel="00F97AE7">
        <w:tab/>
      </w:r>
      <w:r w:rsidDel="00F97AE7">
        <w:tab/>
      </w:r>
      <w:r w:rsidDel="00F97AE7">
        <w:tab/>
      </w:r>
      <w:r w:rsidDel="00F97AE7">
        <w:tab/>
      </w:r>
      <w:r w:rsidDel="00F97AE7">
        <w:tab/>
      </w:r>
      <w:r w:rsidDel="00F97AE7">
        <w:tab/>
      </w:r>
      <w:r w:rsidDel="00F97AE7">
        <w:tab/>
      </w:r>
      <w:r w:rsidDel="00F97AE7">
        <w:tab/>
      </w:r>
    </w:del>
    <w:r>
      <w:t>UNDERGROUND</w:t>
    </w:r>
  </w:p>
  <w:p w14:paraId="0F29A65B" w14:textId="2DF76827" w:rsidR="00CF44AA" w:rsidRDefault="00CF44AA" w:rsidP="005F38C3">
    <w:pPr>
      <w:pStyle w:val="Footer"/>
    </w:pPr>
    <w:r>
      <w:t xml:space="preserve">USPS </w:t>
    </w:r>
    <w:r w:rsidR="008F6B59">
      <w:t>MPF</w:t>
    </w:r>
    <w:ins w:id="130" w:author="Robert Rolley" w:date="2022-04-13T13:22:00Z">
      <w:r w:rsidR="00F97AE7">
        <w:t xml:space="preserve"> </w:t>
      </w:r>
    </w:ins>
    <w:r w:rsidR="008F6B59">
      <w:t>S</w:t>
    </w:r>
    <w:ins w:id="131" w:author="Robert Rolley" w:date="2022-04-13T13:22:00Z">
      <w:r w:rsidR="00F97AE7">
        <w:t>PECIFICATION</w:t>
      </w:r>
    </w:ins>
    <w:r>
      <w:tab/>
    </w:r>
    <w:r w:rsidR="009C65E7">
      <w:t xml:space="preserve">Date: </w:t>
    </w:r>
    <w:ins w:id="132" w:author="Robert Rolley" w:date="2022-04-13T13:22:00Z">
      <w:r w:rsidR="00F97AE7">
        <w:t>00/00/0000</w:t>
      </w:r>
    </w:ins>
    <w:del w:id="133" w:author="Robert Rolley" w:date="2022-04-13T13:22:00Z">
      <w:r w:rsidR="009E486C" w:rsidDel="00F97AE7">
        <w:delText>10</w:delText>
      </w:r>
      <w:r w:rsidR="009C65E7" w:rsidDel="00F97AE7">
        <w:delText>/1</w:delText>
      </w:r>
      <w:r w:rsidR="001156B5" w:rsidDel="00F97AE7">
        <w:delText>/20</w:delText>
      </w:r>
      <w:r w:rsidR="00566453" w:rsidDel="00F97AE7">
        <w:delText>2</w:delText>
      </w:r>
      <w:r w:rsidR="00323802" w:rsidDel="00F97AE7">
        <w:delText>1</w:delText>
      </w:r>
    </w:del>
    <w:r>
      <w:tab/>
    </w:r>
    <w:r w:rsidR="005F38C3">
      <w:t>COUNTERPOISE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A834" w14:textId="77777777" w:rsidR="00ED1360" w:rsidRDefault="00ED1360">
      <w:r>
        <w:separator/>
      </w:r>
    </w:p>
  </w:footnote>
  <w:footnote w:type="continuationSeparator" w:id="0">
    <w:p w14:paraId="781304BF" w14:textId="77777777" w:rsidR="00ED1360" w:rsidRDefault="00ED1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4864"/>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2"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B3B5D16"/>
    <w:multiLevelType w:val="multilevel"/>
    <w:tmpl w:val="6EE2443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1440"/>
        </w:tabs>
        <w:ind w:left="1440" w:hanging="720"/>
      </w:pPr>
      <w:rPr>
        <w:rFonts w:ascii="Arial" w:hAnsi="Arial" w:hint="default"/>
        <w:b w:val="0"/>
        <w:i w:val="0"/>
        <w:sz w:val="20"/>
        <w:szCs w:val="20"/>
      </w:rPr>
    </w:lvl>
    <w:lvl w:ilvl="4">
      <w:start w:val="1"/>
      <w:numFmt w:val="lowerLetter"/>
      <w:lvlText w:val="%5."/>
      <w:lvlJc w:val="left"/>
      <w:pPr>
        <w:tabs>
          <w:tab w:val="num" w:pos="2160"/>
        </w:tabs>
        <w:ind w:left="2160" w:hanging="720"/>
      </w:pPr>
      <w:rPr>
        <w:rFonts w:ascii="Arial" w:hAnsi="Arial" w:hint="default"/>
        <w:b w:val="0"/>
        <w:i w:val="0"/>
        <w:sz w:val="20"/>
      </w:rPr>
    </w:lvl>
    <w:lvl w:ilvl="5">
      <w:start w:val="1"/>
      <w:numFmt w:val="decimal"/>
      <w:lvlText w:val="%6)"/>
      <w:lvlJc w:val="left"/>
      <w:pPr>
        <w:tabs>
          <w:tab w:val="num" w:pos="2880"/>
        </w:tabs>
        <w:ind w:left="2880"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81A8A"/>
    <w:rsid w:val="000C0C38"/>
    <w:rsid w:val="000D26E0"/>
    <w:rsid w:val="001156B5"/>
    <w:rsid w:val="00121181"/>
    <w:rsid w:val="00192DCF"/>
    <w:rsid w:val="00196339"/>
    <w:rsid w:val="001D48D6"/>
    <w:rsid w:val="001D71D7"/>
    <w:rsid w:val="002139DC"/>
    <w:rsid w:val="00247C0C"/>
    <w:rsid w:val="00294B5E"/>
    <w:rsid w:val="002A3C86"/>
    <w:rsid w:val="002D0BF8"/>
    <w:rsid w:val="002E5D18"/>
    <w:rsid w:val="002F50AC"/>
    <w:rsid w:val="002F6747"/>
    <w:rsid w:val="00323802"/>
    <w:rsid w:val="003241F6"/>
    <w:rsid w:val="00333D24"/>
    <w:rsid w:val="003425E7"/>
    <w:rsid w:val="003B3960"/>
    <w:rsid w:val="003C6DB5"/>
    <w:rsid w:val="003E118B"/>
    <w:rsid w:val="004554E2"/>
    <w:rsid w:val="004767BA"/>
    <w:rsid w:val="0049201F"/>
    <w:rsid w:val="004C7B53"/>
    <w:rsid w:val="004F5B58"/>
    <w:rsid w:val="00504B4A"/>
    <w:rsid w:val="0052322C"/>
    <w:rsid w:val="0052401A"/>
    <w:rsid w:val="00540927"/>
    <w:rsid w:val="00552905"/>
    <w:rsid w:val="005535D0"/>
    <w:rsid w:val="00566453"/>
    <w:rsid w:val="005A59F3"/>
    <w:rsid w:val="005C2AE7"/>
    <w:rsid w:val="005F38C3"/>
    <w:rsid w:val="00600105"/>
    <w:rsid w:val="0067337E"/>
    <w:rsid w:val="006955CD"/>
    <w:rsid w:val="006B2491"/>
    <w:rsid w:val="0071540A"/>
    <w:rsid w:val="00754477"/>
    <w:rsid w:val="00770D3F"/>
    <w:rsid w:val="007C0D38"/>
    <w:rsid w:val="00800EB0"/>
    <w:rsid w:val="00810E23"/>
    <w:rsid w:val="008116EE"/>
    <w:rsid w:val="00813951"/>
    <w:rsid w:val="00832ABA"/>
    <w:rsid w:val="008A0BCE"/>
    <w:rsid w:val="008A552A"/>
    <w:rsid w:val="008B0019"/>
    <w:rsid w:val="008F6B59"/>
    <w:rsid w:val="00961E3A"/>
    <w:rsid w:val="009670CB"/>
    <w:rsid w:val="00967D92"/>
    <w:rsid w:val="009C65E7"/>
    <w:rsid w:val="009E0782"/>
    <w:rsid w:val="009E486C"/>
    <w:rsid w:val="00A03759"/>
    <w:rsid w:val="00A57852"/>
    <w:rsid w:val="00A835F7"/>
    <w:rsid w:val="00A9426C"/>
    <w:rsid w:val="00AC6433"/>
    <w:rsid w:val="00AF519A"/>
    <w:rsid w:val="00AF7F5D"/>
    <w:rsid w:val="00B57438"/>
    <w:rsid w:val="00B84EEB"/>
    <w:rsid w:val="00BC19A3"/>
    <w:rsid w:val="00BD3F38"/>
    <w:rsid w:val="00BF0B6C"/>
    <w:rsid w:val="00BF60C8"/>
    <w:rsid w:val="00C4532E"/>
    <w:rsid w:val="00C54D01"/>
    <w:rsid w:val="00C6530D"/>
    <w:rsid w:val="00C75B94"/>
    <w:rsid w:val="00CF372F"/>
    <w:rsid w:val="00CF44AA"/>
    <w:rsid w:val="00D325D2"/>
    <w:rsid w:val="00D34170"/>
    <w:rsid w:val="00D6034E"/>
    <w:rsid w:val="00D86273"/>
    <w:rsid w:val="00DB2E7F"/>
    <w:rsid w:val="00E0236A"/>
    <w:rsid w:val="00E07BA2"/>
    <w:rsid w:val="00E11886"/>
    <w:rsid w:val="00E85D51"/>
    <w:rsid w:val="00EA371D"/>
    <w:rsid w:val="00ED1360"/>
    <w:rsid w:val="00EF195C"/>
    <w:rsid w:val="00EF5054"/>
    <w:rsid w:val="00F53ABC"/>
    <w:rsid w:val="00F65E50"/>
    <w:rsid w:val="00F74D9E"/>
    <w:rsid w:val="00F82DF5"/>
    <w:rsid w:val="00F9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93B0D"/>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paragraph" w:styleId="Heading7">
    <w:name w:val="heading 7"/>
    <w:basedOn w:val="Normal"/>
    <w:next w:val="Normal"/>
    <w:link w:val="Heading7Char"/>
    <w:qFormat/>
    <w:rsid w:val="00E07BA2"/>
    <w:pPr>
      <w:tabs>
        <w:tab w:val="num" w:pos="3672"/>
      </w:tabs>
      <w:overflowPunct/>
      <w:autoSpaceDE/>
      <w:autoSpaceDN/>
      <w:adjustRightInd/>
      <w:spacing w:before="240" w:after="60"/>
      <w:ind w:left="3672" w:hanging="720"/>
      <w:textAlignment w:val="auto"/>
      <w:outlineLvl w:val="6"/>
    </w:pPr>
    <w:rPr>
      <w:rFonts w:ascii="Times New Roman" w:hAnsi="Times New Roman" w:cs="Times New Roman"/>
      <w:sz w:val="24"/>
      <w:szCs w:val="24"/>
    </w:rPr>
  </w:style>
  <w:style w:type="paragraph" w:styleId="Heading8">
    <w:name w:val="heading 8"/>
    <w:basedOn w:val="Normal"/>
    <w:next w:val="Normal"/>
    <w:link w:val="Heading8Char"/>
    <w:qFormat/>
    <w:rsid w:val="00E07BA2"/>
    <w:pPr>
      <w:tabs>
        <w:tab w:val="num" w:pos="4392"/>
      </w:tabs>
      <w:overflowPunct/>
      <w:autoSpaceDE/>
      <w:autoSpaceDN/>
      <w:adjustRightInd/>
      <w:spacing w:before="240" w:after="60"/>
      <w:ind w:left="4392" w:hanging="720"/>
      <w:textAlignment w:val="auto"/>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E07BA2"/>
    <w:pPr>
      <w:tabs>
        <w:tab w:val="num" w:pos="5112"/>
      </w:tabs>
      <w:overflowPunct/>
      <w:autoSpaceDE/>
      <w:autoSpaceDN/>
      <w:adjustRightInd/>
      <w:spacing w:before="240" w:after="60"/>
      <w:ind w:left="5112" w:hanging="720"/>
      <w:textAlignment w:val="auto"/>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character" w:customStyle="1" w:styleId="Heading7Char">
    <w:name w:val="Heading 7 Char"/>
    <w:link w:val="Heading7"/>
    <w:rsid w:val="00E07BA2"/>
    <w:rPr>
      <w:rFonts w:ascii="Times New Roman" w:hAnsi="Times New Roman"/>
      <w:sz w:val="24"/>
      <w:szCs w:val="24"/>
    </w:rPr>
  </w:style>
  <w:style w:type="character" w:customStyle="1" w:styleId="Heading8Char">
    <w:name w:val="Heading 8 Char"/>
    <w:link w:val="Heading8"/>
    <w:rsid w:val="00E07BA2"/>
    <w:rPr>
      <w:rFonts w:ascii="Times New Roman" w:hAnsi="Times New Roman"/>
      <w:i/>
      <w:iCs/>
      <w:sz w:val="24"/>
      <w:szCs w:val="24"/>
    </w:rPr>
  </w:style>
  <w:style w:type="character" w:customStyle="1" w:styleId="Heading9Char">
    <w:name w:val="Heading 9 Char"/>
    <w:link w:val="Heading9"/>
    <w:rsid w:val="00E07BA2"/>
    <w:rPr>
      <w:rFonts w:ascii="Arial" w:hAnsi="Arial" w:cs="Arial"/>
      <w:sz w:val="22"/>
      <w:szCs w:val="22"/>
    </w:rPr>
  </w:style>
  <w:style w:type="paragraph" w:styleId="Revision">
    <w:name w:val="Revision"/>
    <w:hidden/>
    <w:uiPriority w:val="99"/>
    <w:semiHidden/>
    <w:rsid w:val="00BC19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2734">
      <w:bodyDiv w:val="1"/>
      <w:marLeft w:val="0"/>
      <w:marRight w:val="0"/>
      <w:marTop w:val="0"/>
      <w:marBottom w:val="0"/>
      <w:divBdr>
        <w:top w:val="none" w:sz="0" w:space="0" w:color="auto"/>
        <w:left w:val="none" w:sz="0" w:space="0" w:color="auto"/>
        <w:bottom w:val="none" w:sz="0" w:space="0" w:color="auto"/>
        <w:right w:val="none" w:sz="0" w:space="0" w:color="auto"/>
      </w:divBdr>
    </w:div>
    <w:div w:id="14861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589393-9FCA-4B0C-9F76-3611C6F017E2}"/>
</file>

<file path=customXml/itemProps2.xml><?xml version="1.0" encoding="utf-8"?>
<ds:datastoreItem xmlns:ds="http://schemas.openxmlformats.org/officeDocument/2006/customXml" ds:itemID="{BEB0BC6F-E12A-4AFE-8C4B-B847210673FD}"/>
</file>

<file path=customXml/itemProps3.xml><?xml version="1.0" encoding="utf-8"?>
<ds:datastoreItem xmlns:ds="http://schemas.openxmlformats.org/officeDocument/2006/customXml" ds:itemID="{DAAF670C-076A-4620-9DEB-A40BE3A922DF}"/>
</file>

<file path=docProps/app.xml><?xml version="1.0" encoding="utf-8"?>
<Properties xmlns="http://schemas.openxmlformats.org/officeDocument/2006/extended-properties" xmlns:vt="http://schemas.openxmlformats.org/officeDocument/2006/docPropsVTypes">
  <Template>Normal.dotm</Template>
  <TotalTime>10</TotalTime>
  <Pages>4</Pages>
  <Words>1983</Words>
  <Characters>11309</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2019-07-26T16:32:00Z</cp:lastPrinted>
  <dcterms:created xsi:type="dcterms:W3CDTF">2022-08-17T17:09:00Z</dcterms:created>
  <dcterms:modified xsi:type="dcterms:W3CDTF">2022-08-18T16:06:00Z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